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af55c48" w14:textId="af55c48">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Pr="008805B2" w:rsidR="007D6464" w:rsidP="007D6464" w:rsidRDefault="00076168">
      <w:pPr>
        <w:pStyle w:val="Bezproreda"/>
        <w:ind w:left="4956" w:firstLine="708"/>
        <w:rPr>
          <w:rFonts w:ascii="Arial" w:hAnsi="Arial" w:cs="Arial"/>
          <w:sz w:val="24"/>
          <w:szCs w:val="24"/>
        </w:rPr>
      </w:pPr>
      <w:r>
        <w:rPr>
          <w:rFonts w:ascii="Arial" w:hAnsi="Arial" w:cs="Arial"/>
          <w:sz w:val="24"/>
          <w:szCs w:val="24"/>
        </w:rPr>
        <w:t>Poslovni broj: 1 St-286/2021-21</w:t>
      </w:r>
    </w:p>
    <w:p w:rsidRPr="008805B2" w:rsidR="007D6464" w:rsidP="007D6464" w:rsidRDefault="007D6464">
      <w:pPr>
        <w:pStyle w:val="Bezproreda"/>
        <w:rPr>
          <w:rFonts w:ascii="Arial" w:hAnsi="Arial" w:cs="Arial"/>
          <w:sz w:val="24"/>
          <w:szCs w:val="24"/>
        </w:rPr>
      </w:pPr>
      <w:r w:rsidRPr="008805B2">
        <w:rPr>
          <w:rFonts w:ascii="Arial" w:hAnsi="Arial" w:cs="Arial"/>
          <w:sz w:val="24"/>
          <w:szCs w:val="24"/>
        </w:rPr>
        <w:t xml:space="preserve">                                 </w:t>
      </w:r>
    </w:p>
    <w:p w:rsidRPr="008805B2" w:rsidR="007D6464" w:rsidP="007D6464" w:rsidRDefault="007D6464">
      <w:pPr>
        <w:pStyle w:val="Bezproreda"/>
        <w:jc w:val="center"/>
        <w:rPr>
          <w:rFonts w:ascii="Arial" w:hAnsi="Arial" w:cs="Arial"/>
          <w:sz w:val="24"/>
          <w:szCs w:val="24"/>
        </w:rPr>
      </w:pPr>
    </w:p>
    <w:p w:rsidRPr="008805B2" w:rsidR="007D6464" w:rsidP="007D6464" w:rsidRDefault="007D6464">
      <w:pPr>
        <w:pStyle w:val="Bezproreda"/>
        <w:jc w:val="center"/>
        <w:rPr>
          <w:rFonts w:ascii="Arial" w:hAnsi="Arial" w:cs="Arial"/>
          <w:sz w:val="24"/>
          <w:szCs w:val="24"/>
        </w:rPr>
      </w:pPr>
      <w:r w:rsidRPr="008805B2">
        <w:rPr>
          <w:rFonts w:ascii="Arial" w:hAnsi="Arial" w:cs="Arial"/>
          <w:sz w:val="24"/>
          <w:szCs w:val="24"/>
        </w:rPr>
        <w:t>Z A P I S N I K</w:t>
      </w:r>
    </w:p>
    <w:p w:rsidRPr="008805B2" w:rsidR="007D6464" w:rsidP="007D6464" w:rsidRDefault="007D6464">
      <w:pPr>
        <w:pStyle w:val="Bezproreda"/>
        <w:jc w:val="center"/>
        <w:rPr>
          <w:rFonts w:ascii="Arial" w:hAnsi="Arial" w:cs="Arial"/>
          <w:sz w:val="24"/>
          <w:szCs w:val="24"/>
        </w:rPr>
      </w:pPr>
    </w:p>
    <w:p w:rsidRPr="008805B2" w:rsidR="007D6464" w:rsidP="007D6464" w:rsidRDefault="007D6464">
      <w:pPr>
        <w:pStyle w:val="Bezproreda"/>
        <w:jc w:val="center"/>
        <w:rPr>
          <w:rFonts w:ascii="Arial" w:hAnsi="Arial" w:cs="Arial"/>
          <w:sz w:val="24"/>
          <w:szCs w:val="24"/>
        </w:rPr>
      </w:pPr>
    </w:p>
    <w:p w:rsidRPr="008805B2" w:rsidR="007D6464" w:rsidP="007D6464" w:rsidRDefault="00653009">
      <w:pPr>
        <w:pStyle w:val="Bezproreda"/>
        <w:jc w:val="center"/>
        <w:rPr>
          <w:rFonts w:ascii="Arial" w:hAnsi="Arial" w:cs="Arial"/>
          <w:sz w:val="24"/>
          <w:szCs w:val="24"/>
        </w:rPr>
      </w:pPr>
      <w:r w:rsidRPr="008805B2">
        <w:rPr>
          <w:rFonts w:ascii="Arial" w:hAnsi="Arial" w:cs="Arial"/>
          <w:sz w:val="24"/>
          <w:szCs w:val="24"/>
        </w:rPr>
        <w:t>od 14. siječnja 2022</w:t>
      </w:r>
      <w:r w:rsidRPr="008805B2" w:rsidR="007D6464">
        <w:rPr>
          <w:rFonts w:ascii="Arial" w:hAnsi="Arial" w:cs="Arial"/>
          <w:sz w:val="24"/>
          <w:szCs w:val="24"/>
        </w:rPr>
        <w:t xml:space="preserve">. godine sa </w:t>
      </w:r>
      <w:r w:rsidRPr="008805B2" w:rsidR="007D6464">
        <w:rPr>
          <w:rFonts w:ascii="Arial" w:hAnsi="Arial" w:cs="Arial"/>
          <w:b/>
          <w:sz w:val="24"/>
          <w:szCs w:val="24"/>
        </w:rPr>
        <w:t>Izvještajnog ročišta</w:t>
      </w:r>
      <w:r w:rsidRPr="008805B2" w:rsidR="007D6464">
        <w:rPr>
          <w:rFonts w:ascii="Arial" w:hAnsi="Arial" w:cs="Arial"/>
          <w:sz w:val="24"/>
          <w:szCs w:val="24"/>
        </w:rPr>
        <w:t xml:space="preserve"> u stečajnom predmetu stečajnog dužnika </w:t>
      </w:r>
      <w:r w:rsidRPr="008805B2">
        <w:rPr>
          <w:rFonts w:ascii="Arial" w:hAnsi="Arial" w:cs="Arial"/>
          <w:sz w:val="24"/>
          <w:szCs w:val="24"/>
        </w:rPr>
        <w:t xml:space="preserve"> MONOLIT d.o.o. u stečaju, Kloštar Vojakovački</w:t>
      </w:r>
    </w:p>
    <w:p w:rsidRPr="008805B2" w:rsidR="007D6464" w:rsidP="007D6464" w:rsidRDefault="007D6464">
      <w:pPr>
        <w:pStyle w:val="Bezproreda"/>
        <w:jc w:val="center"/>
        <w:rPr>
          <w:rFonts w:ascii="Arial" w:hAnsi="Arial" w:cs="Arial"/>
          <w:sz w:val="24"/>
          <w:szCs w:val="24"/>
        </w:rPr>
      </w:pPr>
    </w:p>
    <w:p w:rsidRPr="008805B2" w:rsidR="007D6464" w:rsidP="007D6464" w:rsidRDefault="007D6464">
      <w:pPr>
        <w:pStyle w:val="Bezproreda"/>
        <w:jc w:val="center"/>
        <w:rPr>
          <w:rFonts w:ascii="Arial" w:hAnsi="Arial" w:cs="Arial"/>
          <w:sz w:val="24"/>
          <w:szCs w:val="24"/>
        </w:rPr>
      </w:pPr>
      <w:r w:rsidRPr="008805B2">
        <w:rPr>
          <w:rFonts w:ascii="Arial" w:hAnsi="Arial" w:cs="Arial"/>
          <w:sz w:val="24"/>
          <w:szCs w:val="24"/>
        </w:rPr>
        <w:t>održanog kod Trgovačkog suda u Bjelovaru</w:t>
      </w:r>
    </w:p>
    <w:p w:rsidRPr="008805B2" w:rsidR="007D6464" w:rsidP="007D6464" w:rsidRDefault="007D6464">
      <w:pPr>
        <w:pStyle w:val="Bezproreda"/>
        <w:rPr>
          <w:rFonts w:ascii="Arial" w:hAnsi="Arial" w:cs="Arial"/>
          <w:sz w:val="24"/>
          <w:szCs w:val="24"/>
        </w:rPr>
      </w:pPr>
    </w:p>
    <w:p w:rsidRPr="008805B2" w:rsidR="007D6464" w:rsidP="007D6464" w:rsidRDefault="007D6464">
      <w:pPr>
        <w:pStyle w:val="Bezproreda"/>
        <w:rPr>
          <w:rFonts w:ascii="Arial" w:hAnsi="Arial" w:cs="Arial"/>
          <w:sz w:val="24"/>
          <w:szCs w:val="24"/>
        </w:rPr>
      </w:pPr>
    </w:p>
    <w:p w:rsidRPr="008805B2" w:rsidR="007D6464" w:rsidP="007D6464" w:rsidRDefault="007D6464">
      <w:pPr>
        <w:pStyle w:val="Bezproreda"/>
        <w:rPr>
          <w:rFonts w:ascii="Arial" w:hAnsi="Arial" w:cs="Arial"/>
          <w:sz w:val="24"/>
          <w:szCs w:val="24"/>
        </w:rPr>
      </w:pPr>
      <w:r w:rsidRPr="008805B2">
        <w:rPr>
          <w:rFonts w:ascii="Arial" w:hAnsi="Arial" w:cs="Arial"/>
          <w:sz w:val="24"/>
          <w:szCs w:val="24"/>
        </w:rPr>
        <w:t>Prisutni od suda:</w:t>
      </w:r>
    </w:p>
    <w:p w:rsidRPr="008805B2" w:rsidR="00437A92" w:rsidP="007D6464" w:rsidRDefault="007D6464">
      <w:pPr>
        <w:pStyle w:val="Bezproreda"/>
        <w:rPr>
          <w:rFonts w:ascii="Arial" w:hAnsi="Arial" w:cs="Arial"/>
          <w:sz w:val="24"/>
          <w:szCs w:val="24"/>
        </w:rPr>
      </w:pPr>
      <w:r w:rsidRPr="008805B2">
        <w:rPr>
          <w:rFonts w:ascii="Arial" w:hAnsi="Arial" w:cs="Arial"/>
          <w:sz w:val="24"/>
          <w:szCs w:val="24"/>
        </w:rPr>
        <w:t xml:space="preserve">Branka Pleskalt </w:t>
      </w:r>
      <w:r w:rsidRPr="008805B2" w:rsidR="005C71E3">
        <w:rPr>
          <w:rFonts w:ascii="Arial" w:hAnsi="Arial" w:cs="Arial"/>
          <w:sz w:val="24"/>
          <w:szCs w:val="24"/>
        </w:rPr>
        <w:t xml:space="preserve">                               </w:t>
      </w:r>
      <w:r w:rsidR="00E1046B">
        <w:rPr>
          <w:rFonts w:ascii="Arial" w:hAnsi="Arial" w:cs="Arial"/>
          <w:sz w:val="24"/>
          <w:szCs w:val="24"/>
        </w:rPr>
        <w:t xml:space="preserve"> </w:t>
      </w:r>
      <w:r w:rsidR="00E1046B">
        <w:rPr>
          <w:rFonts w:ascii="Arial" w:hAnsi="Arial" w:cs="Arial"/>
          <w:sz w:val="24"/>
          <w:szCs w:val="24"/>
        </w:rPr>
        <w:tab/>
      </w:r>
      <w:r w:rsidRPr="008805B2" w:rsidR="00D5440E">
        <w:rPr>
          <w:rFonts w:ascii="Arial" w:hAnsi="Arial" w:cs="Arial"/>
          <w:sz w:val="24"/>
          <w:szCs w:val="24"/>
        </w:rPr>
        <w:t>Dužni</w:t>
      </w:r>
      <w:r w:rsidRPr="008805B2" w:rsidR="00A2073E">
        <w:rPr>
          <w:rFonts w:ascii="Arial" w:hAnsi="Arial" w:cs="Arial"/>
          <w:sz w:val="24"/>
          <w:szCs w:val="24"/>
        </w:rPr>
        <w:t>k</w:t>
      </w:r>
      <w:r w:rsidRPr="008805B2" w:rsidR="00653009">
        <w:rPr>
          <w:rFonts w:ascii="Arial" w:hAnsi="Arial" w:cs="Arial"/>
          <w:sz w:val="24"/>
          <w:szCs w:val="24"/>
        </w:rPr>
        <w:t>: Mo</w:t>
      </w:r>
      <w:r w:rsidR="00E1046B">
        <w:rPr>
          <w:rFonts w:ascii="Arial" w:hAnsi="Arial" w:cs="Arial"/>
          <w:sz w:val="24"/>
          <w:szCs w:val="24"/>
        </w:rPr>
        <w:t>nolit d.o.o. Kloštar Vojakovački</w:t>
      </w:r>
    </w:p>
    <w:p w:rsidRPr="008805B2" w:rsidR="007D6464" w:rsidP="007D6464" w:rsidRDefault="00437A92">
      <w:pPr>
        <w:pStyle w:val="Bezproreda"/>
        <w:rPr>
          <w:rFonts w:ascii="Arial" w:hAnsi="Arial" w:cs="Arial"/>
          <w:sz w:val="24"/>
          <w:szCs w:val="24"/>
        </w:rPr>
      </w:pPr>
      <w:r w:rsidRPr="008805B2">
        <w:rPr>
          <w:rFonts w:ascii="Arial" w:hAnsi="Arial" w:cs="Arial"/>
          <w:sz w:val="24"/>
          <w:szCs w:val="24"/>
        </w:rPr>
        <w:t xml:space="preserve"> sutkinja</w:t>
      </w:r>
      <w:r w:rsidRPr="008805B2" w:rsidR="007D6464">
        <w:rPr>
          <w:rFonts w:ascii="Arial" w:hAnsi="Arial" w:cs="Arial"/>
          <w:sz w:val="24"/>
          <w:szCs w:val="24"/>
        </w:rPr>
        <w:t xml:space="preserve">                               </w:t>
      </w:r>
      <w:r w:rsidRPr="008805B2" w:rsidR="00653009">
        <w:rPr>
          <w:rFonts w:ascii="Arial" w:hAnsi="Arial" w:cs="Arial"/>
          <w:sz w:val="24"/>
          <w:szCs w:val="24"/>
        </w:rPr>
        <w:t xml:space="preserve">           </w:t>
      </w:r>
    </w:p>
    <w:p w:rsidRPr="008805B2" w:rsidR="007D6464" w:rsidP="007D6464" w:rsidRDefault="007D6464">
      <w:pPr>
        <w:pStyle w:val="Bezproreda"/>
        <w:rPr>
          <w:rFonts w:ascii="Arial" w:hAnsi="Arial" w:cs="Arial"/>
          <w:sz w:val="24"/>
          <w:szCs w:val="24"/>
        </w:rPr>
      </w:pPr>
    </w:p>
    <w:p w:rsidRPr="008805B2" w:rsidR="007D6464" w:rsidP="007D6464" w:rsidRDefault="007D6464">
      <w:pPr>
        <w:pStyle w:val="Bezproreda"/>
        <w:rPr>
          <w:rFonts w:ascii="Arial" w:hAnsi="Arial" w:cs="Arial"/>
          <w:sz w:val="24"/>
          <w:szCs w:val="24"/>
        </w:rPr>
      </w:pPr>
      <w:r w:rsidRPr="008805B2">
        <w:rPr>
          <w:rFonts w:ascii="Arial" w:hAnsi="Arial" w:cs="Arial"/>
          <w:sz w:val="24"/>
          <w:szCs w:val="24"/>
        </w:rPr>
        <w:t xml:space="preserve">                                                                              Radi: stečajnog postupka</w:t>
      </w:r>
    </w:p>
    <w:p w:rsidRPr="008805B2" w:rsidR="007D6464" w:rsidP="007D6464" w:rsidRDefault="007D6464">
      <w:pPr>
        <w:pStyle w:val="Bezproreda"/>
        <w:rPr>
          <w:rFonts w:ascii="Arial" w:hAnsi="Arial" w:cs="Arial"/>
          <w:sz w:val="24"/>
          <w:szCs w:val="24"/>
        </w:rPr>
      </w:pPr>
      <w:r w:rsidRPr="008805B2">
        <w:rPr>
          <w:rFonts w:ascii="Arial" w:hAnsi="Arial" w:cs="Arial"/>
          <w:sz w:val="24"/>
          <w:szCs w:val="24"/>
        </w:rPr>
        <w:t xml:space="preserve">Vesna Dragišić </w:t>
      </w:r>
    </w:p>
    <w:p w:rsidRPr="008805B2" w:rsidR="007D6464" w:rsidP="007D6464" w:rsidRDefault="007D6464">
      <w:pPr>
        <w:pStyle w:val="Bezproreda"/>
        <w:rPr>
          <w:rFonts w:ascii="Arial" w:hAnsi="Arial" w:cs="Arial"/>
          <w:sz w:val="24"/>
          <w:szCs w:val="24"/>
        </w:rPr>
      </w:pPr>
      <w:r w:rsidRPr="008805B2">
        <w:rPr>
          <w:rFonts w:ascii="Arial" w:hAnsi="Arial" w:cs="Arial"/>
          <w:sz w:val="24"/>
          <w:szCs w:val="24"/>
        </w:rPr>
        <w:t>zapisničar</w:t>
      </w:r>
    </w:p>
    <w:p w:rsidRPr="008805B2" w:rsidR="007D6464" w:rsidP="007D6464" w:rsidRDefault="007D6464">
      <w:pPr>
        <w:pStyle w:val="Bezproreda"/>
        <w:rPr>
          <w:rFonts w:ascii="Arial" w:hAnsi="Arial" w:cs="Arial"/>
          <w:sz w:val="24"/>
          <w:szCs w:val="24"/>
        </w:rPr>
      </w:pPr>
    </w:p>
    <w:p w:rsidRPr="008805B2" w:rsidR="007D6464" w:rsidP="007D6464" w:rsidRDefault="007D6464">
      <w:pPr>
        <w:pStyle w:val="Bezproreda"/>
        <w:rPr>
          <w:rFonts w:ascii="Arial" w:hAnsi="Arial" w:cs="Arial"/>
          <w:sz w:val="24"/>
          <w:szCs w:val="24"/>
        </w:rPr>
      </w:pPr>
    </w:p>
    <w:p w:rsidRPr="008805B2" w:rsidR="007D6464" w:rsidP="007D6464" w:rsidRDefault="00437A92">
      <w:pPr>
        <w:pStyle w:val="Bezproreda"/>
        <w:ind w:firstLine="708"/>
        <w:rPr>
          <w:rFonts w:ascii="Arial" w:hAnsi="Arial" w:cs="Arial"/>
          <w:sz w:val="24"/>
          <w:szCs w:val="24"/>
        </w:rPr>
      </w:pPr>
      <w:r w:rsidRPr="008805B2">
        <w:rPr>
          <w:rFonts w:ascii="Arial" w:hAnsi="Arial" w:cs="Arial"/>
          <w:sz w:val="24"/>
          <w:szCs w:val="24"/>
        </w:rPr>
        <w:t>Sutkinja</w:t>
      </w:r>
      <w:r w:rsidRPr="008805B2" w:rsidR="007D6464">
        <w:rPr>
          <w:rFonts w:ascii="Arial" w:hAnsi="Arial" w:cs="Arial"/>
          <w:sz w:val="24"/>
          <w:szCs w:val="24"/>
        </w:rPr>
        <w:t xml:space="preserve">  otvara dana</w:t>
      </w:r>
      <w:r w:rsidRPr="008805B2" w:rsidR="00DF7AEB">
        <w:rPr>
          <w:rFonts w:ascii="Arial" w:hAnsi="Arial" w:cs="Arial"/>
          <w:sz w:val="24"/>
          <w:szCs w:val="24"/>
        </w:rPr>
        <w:t>š</w:t>
      </w:r>
      <w:r w:rsidR="000850E3">
        <w:rPr>
          <w:rFonts w:ascii="Arial" w:hAnsi="Arial" w:cs="Arial"/>
          <w:sz w:val="24"/>
          <w:szCs w:val="24"/>
        </w:rPr>
        <w:t>nje Izvještajno ročište  u 10,0</w:t>
      </w:r>
      <w:r w:rsidRPr="008805B2" w:rsidR="00652DF2">
        <w:rPr>
          <w:rFonts w:ascii="Arial" w:hAnsi="Arial" w:cs="Arial"/>
          <w:sz w:val="24"/>
          <w:szCs w:val="24"/>
        </w:rPr>
        <w:t>0</w:t>
      </w:r>
      <w:r w:rsidRPr="008805B2" w:rsidR="007D6464">
        <w:rPr>
          <w:rFonts w:ascii="Arial" w:hAnsi="Arial" w:cs="Arial"/>
          <w:sz w:val="24"/>
          <w:szCs w:val="24"/>
        </w:rPr>
        <w:t xml:space="preserve"> sati, te objavljuje predmet raspravljanja.</w:t>
      </w:r>
    </w:p>
    <w:p w:rsidRPr="008805B2" w:rsidR="007D6464" w:rsidP="007D6464" w:rsidRDefault="007D6464">
      <w:pPr>
        <w:pStyle w:val="Bezproreda"/>
        <w:rPr>
          <w:rFonts w:ascii="Arial" w:hAnsi="Arial" w:cs="Arial"/>
          <w:sz w:val="24"/>
          <w:szCs w:val="24"/>
        </w:rPr>
      </w:pPr>
    </w:p>
    <w:p w:rsidRPr="008805B2" w:rsidR="007D6464" w:rsidP="007D6464" w:rsidRDefault="007D6464">
      <w:pPr>
        <w:pStyle w:val="Bezproreda"/>
        <w:ind w:firstLine="708"/>
        <w:rPr>
          <w:rFonts w:ascii="Arial" w:hAnsi="Arial" w:cs="Arial"/>
          <w:sz w:val="24"/>
          <w:szCs w:val="24"/>
        </w:rPr>
      </w:pPr>
      <w:r w:rsidRPr="008805B2">
        <w:rPr>
          <w:rFonts w:ascii="Arial" w:hAnsi="Arial" w:cs="Arial"/>
          <w:sz w:val="24"/>
          <w:szCs w:val="24"/>
        </w:rPr>
        <w:t xml:space="preserve">Konstatira se da su pristupili: </w:t>
      </w:r>
    </w:p>
    <w:p w:rsidRPr="008805B2" w:rsidR="007D6464" w:rsidP="007D6464" w:rsidRDefault="007D6464">
      <w:pPr>
        <w:pStyle w:val="Bezproreda"/>
        <w:rPr>
          <w:rFonts w:ascii="Arial" w:hAnsi="Arial" w:cs="Arial"/>
          <w:sz w:val="24"/>
          <w:szCs w:val="24"/>
        </w:rPr>
      </w:pPr>
    </w:p>
    <w:p w:rsidRPr="008805B2" w:rsidR="007D6464" w:rsidP="007D6464" w:rsidRDefault="007D6464">
      <w:pPr>
        <w:pStyle w:val="Bezproreda"/>
        <w:rPr>
          <w:rFonts w:ascii="Arial" w:hAnsi="Arial" w:cs="Arial"/>
          <w:sz w:val="24"/>
          <w:szCs w:val="24"/>
        </w:rPr>
      </w:pPr>
      <w:r w:rsidRPr="008805B2">
        <w:rPr>
          <w:rFonts w:ascii="Arial" w:hAnsi="Arial" w:cs="Arial"/>
          <w:sz w:val="24"/>
          <w:szCs w:val="24"/>
        </w:rPr>
        <w:t>Za dužnika:  ste</w:t>
      </w:r>
      <w:r w:rsidRPr="008805B2" w:rsidR="00D5440E">
        <w:rPr>
          <w:rFonts w:ascii="Arial" w:hAnsi="Arial" w:cs="Arial"/>
          <w:sz w:val="24"/>
          <w:szCs w:val="24"/>
        </w:rPr>
        <w:t>č</w:t>
      </w:r>
      <w:r w:rsidRPr="008805B2" w:rsidR="00653009">
        <w:rPr>
          <w:rFonts w:ascii="Arial" w:hAnsi="Arial" w:cs="Arial"/>
          <w:sz w:val="24"/>
          <w:szCs w:val="24"/>
        </w:rPr>
        <w:t>ajni upravitelj Branko Valentić</w:t>
      </w:r>
    </w:p>
    <w:p w:rsidRPr="008805B2" w:rsidR="007D6464" w:rsidP="007D6464" w:rsidRDefault="007D6464">
      <w:pPr>
        <w:pStyle w:val="Bezproreda"/>
        <w:rPr>
          <w:rFonts w:ascii="Arial" w:hAnsi="Arial" w:cs="Arial"/>
          <w:sz w:val="24"/>
          <w:szCs w:val="24"/>
        </w:rPr>
      </w:pPr>
    </w:p>
    <w:p w:rsidRPr="008805B2" w:rsidR="007D6464" w:rsidP="007D6464" w:rsidRDefault="007D6464">
      <w:pPr>
        <w:pStyle w:val="Bezproreda"/>
        <w:rPr>
          <w:rFonts w:ascii="Arial" w:hAnsi="Arial" w:cs="Arial"/>
          <w:sz w:val="24"/>
          <w:szCs w:val="24"/>
        </w:rPr>
      </w:pPr>
      <w:r w:rsidRPr="008805B2">
        <w:rPr>
          <w:rFonts w:ascii="Arial" w:hAnsi="Arial" w:cs="Arial"/>
          <w:sz w:val="24"/>
          <w:szCs w:val="24"/>
        </w:rPr>
        <w:t>Za vjerovnike prisutni su:</w:t>
      </w:r>
    </w:p>
    <w:p w:rsidRPr="008805B2" w:rsidR="007D6464" w:rsidP="007D6464" w:rsidRDefault="007D6464">
      <w:pPr>
        <w:pStyle w:val="Bezproreda"/>
        <w:rPr>
          <w:rFonts w:ascii="Arial" w:hAnsi="Arial" w:cs="Arial"/>
          <w:sz w:val="24"/>
          <w:szCs w:val="24"/>
        </w:rPr>
      </w:pPr>
    </w:p>
    <w:p w:rsidRPr="008805B2" w:rsidR="00840293" w:rsidP="00840293" w:rsidRDefault="00CD24A0">
      <w:pPr>
        <w:pStyle w:val="Bezproreda"/>
        <w:rPr>
          <w:rFonts w:ascii="Arial" w:hAnsi="Arial" w:cs="Arial"/>
          <w:sz w:val="24"/>
          <w:szCs w:val="24"/>
        </w:rPr>
      </w:pPr>
      <w:r w:rsidRPr="008805B2">
        <w:rPr>
          <w:rFonts w:ascii="Arial" w:hAnsi="Arial" w:cs="Arial"/>
          <w:sz w:val="24"/>
          <w:szCs w:val="24"/>
        </w:rPr>
        <w:t>Za RH,</w:t>
      </w:r>
      <w:r w:rsidRPr="008805B2" w:rsidR="00840293">
        <w:rPr>
          <w:rFonts w:ascii="Arial" w:hAnsi="Arial" w:cs="Arial"/>
          <w:sz w:val="24"/>
          <w:szCs w:val="24"/>
        </w:rPr>
        <w:t xml:space="preserve"> Min. f</w:t>
      </w:r>
      <w:r w:rsidRPr="008805B2">
        <w:rPr>
          <w:rFonts w:ascii="Arial" w:hAnsi="Arial" w:cs="Arial"/>
          <w:sz w:val="24"/>
          <w:szCs w:val="24"/>
        </w:rPr>
        <w:t>inancija  i Ministarstvo pra</w:t>
      </w:r>
      <w:r w:rsidRPr="008805B2" w:rsidR="00653009">
        <w:rPr>
          <w:rFonts w:ascii="Arial" w:hAnsi="Arial" w:cs="Arial"/>
          <w:sz w:val="24"/>
          <w:szCs w:val="24"/>
        </w:rPr>
        <w:t>vosuđa z.z. Alica Čretnik Višić zamjenica   županijskog državnog odvjetnika</w:t>
      </w:r>
      <w:r w:rsidRPr="008805B2" w:rsidR="00CA018B">
        <w:rPr>
          <w:rFonts w:ascii="Arial" w:hAnsi="Arial" w:cs="Arial"/>
          <w:sz w:val="24"/>
          <w:szCs w:val="24"/>
        </w:rPr>
        <w:t xml:space="preserve"> </w:t>
      </w:r>
      <w:r w:rsidRPr="008805B2" w:rsidR="00C319B2">
        <w:rPr>
          <w:rFonts w:ascii="Arial" w:hAnsi="Arial" w:cs="Arial"/>
          <w:sz w:val="24"/>
          <w:szCs w:val="24"/>
        </w:rPr>
        <w:t xml:space="preserve"> u Bjelovaru</w:t>
      </w:r>
      <w:r w:rsidRPr="008805B2" w:rsidR="00CA018B">
        <w:rPr>
          <w:rFonts w:ascii="Arial" w:hAnsi="Arial" w:cs="Arial"/>
          <w:sz w:val="24"/>
          <w:szCs w:val="24"/>
        </w:rPr>
        <w:t>………</w:t>
      </w:r>
      <w:r w:rsidR="000850E3">
        <w:rPr>
          <w:rFonts w:ascii="Arial" w:hAnsi="Arial" w:cs="Arial"/>
          <w:sz w:val="24"/>
          <w:szCs w:val="24"/>
        </w:rPr>
        <w:t xml:space="preserve">……    </w:t>
      </w:r>
      <w:r w:rsidRPr="008805B2" w:rsidR="005C71E3">
        <w:rPr>
          <w:rFonts w:ascii="Arial" w:hAnsi="Arial" w:cs="Arial"/>
          <w:sz w:val="24"/>
          <w:szCs w:val="24"/>
        </w:rPr>
        <w:t xml:space="preserve">br. glasova </w:t>
      </w:r>
      <w:r w:rsidR="000850E3">
        <w:rPr>
          <w:rFonts w:ascii="Arial" w:hAnsi="Arial" w:cs="Arial"/>
          <w:sz w:val="24"/>
          <w:szCs w:val="24"/>
        </w:rPr>
        <w:t>17.568.188</w:t>
      </w:r>
    </w:p>
    <w:p w:rsidR="003661C4" w:rsidP="007D6464" w:rsidRDefault="003661C4">
      <w:pPr>
        <w:pStyle w:val="Bezproreda"/>
        <w:rPr>
          <w:rFonts w:ascii="Arial" w:hAnsi="Arial" w:cs="Arial"/>
          <w:sz w:val="24"/>
          <w:szCs w:val="24"/>
        </w:rPr>
      </w:pPr>
    </w:p>
    <w:p w:rsidR="00B32445" w:rsidP="007D6464" w:rsidRDefault="00B32445">
      <w:pPr>
        <w:pStyle w:val="Bezproreda"/>
        <w:rPr>
          <w:rFonts w:ascii="Arial" w:hAnsi="Arial" w:cs="Arial"/>
          <w:sz w:val="24"/>
          <w:szCs w:val="24"/>
        </w:rPr>
      </w:pPr>
      <w:r>
        <w:rPr>
          <w:rFonts w:ascii="Arial" w:hAnsi="Arial" w:cs="Arial"/>
          <w:sz w:val="24"/>
          <w:szCs w:val="24"/>
        </w:rPr>
        <w:t>Za vjerovnika ZOU Zlatko Gregurić, Tatjana Figač-Gregurić, Hrvoje Mladinić iz Bjelovara, osobno Zlatko Gregurić ………………………… broj glasova      320.000</w:t>
      </w:r>
    </w:p>
    <w:p w:rsidR="00B32445" w:rsidP="007D6464" w:rsidRDefault="00B32445">
      <w:pPr>
        <w:pStyle w:val="Bezproreda"/>
        <w:rPr>
          <w:rFonts w:ascii="Arial" w:hAnsi="Arial" w:cs="Arial"/>
          <w:sz w:val="24"/>
          <w:szCs w:val="24"/>
        </w:rPr>
      </w:pPr>
    </w:p>
    <w:p w:rsidR="00B32445" w:rsidP="007D6464" w:rsidRDefault="00B32445">
      <w:pPr>
        <w:pStyle w:val="Bezproreda"/>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Ukupni broj glasova:                17.888.188</w:t>
      </w:r>
    </w:p>
    <w:p w:rsidR="00B32445" w:rsidP="007D6464" w:rsidRDefault="00B32445">
      <w:pPr>
        <w:pStyle w:val="Bezproreda"/>
        <w:rPr>
          <w:rFonts w:ascii="Arial" w:hAnsi="Arial" w:cs="Arial"/>
          <w:sz w:val="24"/>
          <w:szCs w:val="24"/>
        </w:rPr>
      </w:pPr>
    </w:p>
    <w:p w:rsidR="000850E3" w:rsidP="007D6464" w:rsidRDefault="000850E3">
      <w:pPr>
        <w:pStyle w:val="Bezproreda"/>
        <w:rPr>
          <w:rFonts w:ascii="Arial" w:hAnsi="Arial" w:cs="Arial"/>
          <w:sz w:val="24"/>
          <w:szCs w:val="24"/>
        </w:rPr>
      </w:pPr>
      <w:r>
        <w:rPr>
          <w:rFonts w:ascii="Arial" w:hAnsi="Arial" w:cs="Arial"/>
          <w:sz w:val="24"/>
          <w:szCs w:val="24"/>
        </w:rPr>
        <w:tab/>
        <w:t xml:space="preserve">Stečajni upravitelj navodi da je zabunom ispustio u dostavljenom izvješće dvije točke dnevnog reda pa predlaže da se dnevni red dopuni na način da se kao 3. točka dnevnog reda navede donošenje odluke da u stečajnom dužniku nema uvjeta za nastavak djelatnosti a kao 4. točka dnevnog reda da se navede donošenje odluke o imenovanju odbora vjerovnika. </w:t>
      </w:r>
    </w:p>
    <w:p w:rsidR="000850E3" w:rsidP="007D6464" w:rsidRDefault="000850E3">
      <w:pPr>
        <w:pStyle w:val="Bezproreda"/>
        <w:rPr>
          <w:rFonts w:ascii="Arial" w:hAnsi="Arial" w:cs="Arial"/>
          <w:sz w:val="24"/>
          <w:szCs w:val="24"/>
        </w:rPr>
      </w:pPr>
    </w:p>
    <w:p w:rsidR="000850E3" w:rsidP="007D6464" w:rsidRDefault="00B32445">
      <w:pPr>
        <w:pStyle w:val="Bezproreda"/>
        <w:rPr>
          <w:rFonts w:ascii="Arial" w:hAnsi="Arial" w:cs="Arial"/>
          <w:sz w:val="24"/>
          <w:szCs w:val="24"/>
        </w:rPr>
      </w:pPr>
      <w:r>
        <w:rPr>
          <w:rFonts w:ascii="Arial" w:hAnsi="Arial" w:cs="Arial"/>
          <w:sz w:val="24"/>
          <w:szCs w:val="24"/>
        </w:rPr>
        <w:tab/>
        <w:t>Nazočni vjerovnici izjavljuju da se ne protive</w:t>
      </w:r>
      <w:r w:rsidR="000850E3">
        <w:rPr>
          <w:rFonts w:ascii="Arial" w:hAnsi="Arial" w:cs="Arial"/>
          <w:sz w:val="24"/>
          <w:szCs w:val="24"/>
        </w:rPr>
        <w:t xml:space="preserve"> dopuni dnevnog reda kako ju je predložio stečajni upravitelj na današnjoj skupštini.</w:t>
      </w:r>
    </w:p>
    <w:p w:rsidRPr="008805B2" w:rsidR="000850E3" w:rsidP="007D6464" w:rsidRDefault="000850E3">
      <w:pPr>
        <w:pStyle w:val="Bezproreda"/>
        <w:rPr>
          <w:rFonts w:ascii="Arial" w:hAnsi="Arial" w:cs="Arial"/>
          <w:sz w:val="24"/>
          <w:szCs w:val="24"/>
        </w:rPr>
      </w:pPr>
    </w:p>
    <w:p w:rsidRPr="008805B2" w:rsidR="007D6464" w:rsidP="007D6464" w:rsidRDefault="00B32445">
      <w:pPr>
        <w:pStyle w:val="Bezproreda"/>
        <w:ind w:firstLine="708"/>
        <w:rPr>
          <w:rFonts w:ascii="Arial" w:hAnsi="Arial" w:cs="Arial"/>
          <w:sz w:val="24"/>
          <w:szCs w:val="24"/>
        </w:rPr>
      </w:pPr>
      <w:r>
        <w:rPr>
          <w:rFonts w:ascii="Arial" w:hAnsi="Arial" w:cs="Arial"/>
          <w:sz w:val="24"/>
          <w:szCs w:val="24"/>
        </w:rPr>
        <w:lastRenderedPageBreak/>
        <w:t>Nakon toga s</w:t>
      </w:r>
      <w:r w:rsidR="003661C4">
        <w:rPr>
          <w:rFonts w:ascii="Arial" w:hAnsi="Arial" w:cs="Arial"/>
          <w:sz w:val="24"/>
          <w:szCs w:val="24"/>
        </w:rPr>
        <w:t>utkinja</w:t>
      </w:r>
      <w:r w:rsidRPr="008805B2" w:rsidR="007D6464">
        <w:rPr>
          <w:rFonts w:ascii="Arial" w:hAnsi="Arial" w:cs="Arial"/>
          <w:sz w:val="24"/>
          <w:szCs w:val="24"/>
        </w:rPr>
        <w:t xml:space="preserve"> otvara Izvještaj</w:t>
      </w:r>
      <w:r w:rsidR="00076168">
        <w:rPr>
          <w:rFonts w:ascii="Arial" w:hAnsi="Arial" w:cs="Arial"/>
          <w:sz w:val="24"/>
          <w:szCs w:val="24"/>
        </w:rPr>
        <w:t>no ročište te navodi da je stečajni upravitelj predložio slijedeći</w:t>
      </w:r>
    </w:p>
    <w:p w:rsidRPr="008805B2" w:rsidR="007D6464" w:rsidP="007D6464" w:rsidRDefault="007D6464">
      <w:pPr>
        <w:pStyle w:val="Bezproreda"/>
        <w:jc w:val="center"/>
        <w:rPr>
          <w:rFonts w:ascii="Arial" w:hAnsi="Arial" w:cs="Arial"/>
          <w:sz w:val="24"/>
          <w:szCs w:val="24"/>
        </w:rPr>
      </w:pPr>
    </w:p>
    <w:p w:rsidRPr="008805B2" w:rsidR="007D6464" w:rsidP="007D6464" w:rsidRDefault="007D6464">
      <w:pPr>
        <w:pStyle w:val="Bezproreda"/>
        <w:jc w:val="center"/>
        <w:rPr>
          <w:rFonts w:ascii="Arial" w:hAnsi="Arial" w:cs="Arial"/>
          <w:sz w:val="24"/>
          <w:szCs w:val="24"/>
        </w:rPr>
      </w:pPr>
      <w:r w:rsidRPr="008805B2">
        <w:rPr>
          <w:rFonts w:ascii="Arial" w:hAnsi="Arial" w:cs="Arial"/>
          <w:sz w:val="24"/>
          <w:szCs w:val="24"/>
        </w:rPr>
        <w:t>D n e v n i      r e d</w:t>
      </w:r>
      <w:r w:rsidR="003661C4">
        <w:rPr>
          <w:rFonts w:ascii="Arial" w:hAnsi="Arial" w:cs="Arial"/>
          <w:sz w:val="24"/>
          <w:szCs w:val="24"/>
        </w:rPr>
        <w:t>:</w:t>
      </w:r>
    </w:p>
    <w:p w:rsidRPr="008805B2" w:rsidR="00653009" w:rsidP="007D6464" w:rsidRDefault="00653009">
      <w:pPr>
        <w:pStyle w:val="Bezproreda"/>
        <w:jc w:val="center"/>
        <w:rPr>
          <w:rFonts w:ascii="Arial" w:hAnsi="Arial" w:cs="Arial"/>
          <w:sz w:val="24"/>
          <w:szCs w:val="24"/>
        </w:rPr>
      </w:pPr>
    </w:p>
    <w:p w:rsidR="00653009" w:rsidP="00653009" w:rsidRDefault="006F54EF">
      <w:pPr>
        <w:numPr>
          <w:ilvl w:val="0"/>
          <w:numId w:val="1"/>
        </w:numPr>
        <w:jc w:val="both"/>
        <w:rPr>
          <w:rFonts w:ascii="Arial" w:hAnsi="Arial" w:cs="Arial"/>
        </w:rPr>
      </w:pPr>
      <w:r>
        <w:rPr>
          <w:rFonts w:ascii="Arial" w:hAnsi="Arial" w:cs="Arial"/>
        </w:rPr>
        <w:t>Donošenje odluke o p</w:t>
      </w:r>
      <w:r w:rsidRPr="008805B2" w:rsidR="00653009">
        <w:rPr>
          <w:rFonts w:ascii="Arial" w:hAnsi="Arial" w:cs="Arial"/>
        </w:rPr>
        <w:t>rihvaća</w:t>
      </w:r>
      <w:r>
        <w:rPr>
          <w:rFonts w:ascii="Arial" w:hAnsi="Arial" w:cs="Arial"/>
        </w:rPr>
        <w:t>nju  izvješća</w:t>
      </w:r>
      <w:r w:rsidRPr="008805B2" w:rsidR="00653009">
        <w:rPr>
          <w:rFonts w:ascii="Arial" w:hAnsi="Arial" w:cs="Arial"/>
        </w:rPr>
        <w:t xml:space="preserve"> stečajnog upravitelja</w:t>
      </w:r>
      <w:r>
        <w:rPr>
          <w:rFonts w:ascii="Arial" w:hAnsi="Arial" w:cs="Arial"/>
        </w:rPr>
        <w:t>,</w:t>
      </w:r>
    </w:p>
    <w:p w:rsidRPr="008805B2" w:rsidR="000850E3" w:rsidP="003661C4" w:rsidRDefault="000850E3">
      <w:pPr>
        <w:ind w:left="540"/>
        <w:jc w:val="both"/>
        <w:rPr>
          <w:rFonts w:ascii="Arial" w:hAnsi="Arial" w:cs="Arial"/>
        </w:rPr>
      </w:pPr>
    </w:p>
    <w:p w:rsidR="00653009" w:rsidP="00653009" w:rsidRDefault="006F54EF">
      <w:pPr>
        <w:numPr>
          <w:ilvl w:val="0"/>
          <w:numId w:val="1"/>
        </w:numPr>
        <w:jc w:val="both"/>
        <w:rPr>
          <w:rFonts w:ascii="Arial" w:hAnsi="Arial" w:cs="Arial"/>
        </w:rPr>
      </w:pPr>
      <w:r>
        <w:rPr>
          <w:rFonts w:ascii="Arial" w:hAnsi="Arial" w:cs="Arial"/>
        </w:rPr>
        <w:t>Donošenje odluke o davanju</w:t>
      </w:r>
      <w:r w:rsidRPr="008805B2" w:rsidR="00653009">
        <w:rPr>
          <w:rFonts w:ascii="Arial" w:hAnsi="Arial" w:cs="Arial"/>
        </w:rPr>
        <w:t xml:space="preserve"> suglasnosti na dosad poduzete radnje stečajnog upravitelja</w:t>
      </w:r>
      <w:r>
        <w:rPr>
          <w:rFonts w:ascii="Arial" w:hAnsi="Arial" w:cs="Arial"/>
        </w:rPr>
        <w:t>,</w:t>
      </w:r>
    </w:p>
    <w:p w:rsidR="000850E3" w:rsidP="000850E3" w:rsidRDefault="000850E3">
      <w:pPr>
        <w:jc w:val="both"/>
        <w:rPr>
          <w:rFonts w:ascii="Arial" w:hAnsi="Arial" w:cs="Arial"/>
        </w:rPr>
      </w:pPr>
    </w:p>
    <w:p w:rsidR="003661C4" w:rsidP="000850E3" w:rsidRDefault="000850E3">
      <w:pPr>
        <w:pStyle w:val="Odlomakpopisa"/>
        <w:numPr>
          <w:ilvl w:val="0"/>
          <w:numId w:val="1"/>
        </w:numPr>
        <w:jc w:val="both"/>
        <w:rPr>
          <w:rFonts w:ascii="Arial" w:hAnsi="Arial" w:cs="Arial"/>
        </w:rPr>
      </w:pPr>
      <w:r>
        <w:rPr>
          <w:rFonts w:ascii="Arial" w:hAnsi="Arial" w:cs="Arial"/>
        </w:rPr>
        <w:t>Donošenje odluke da u stečajnom dužniku nema uvjeta za nastavak djelatnosti,</w:t>
      </w:r>
    </w:p>
    <w:p w:rsidRPr="000850E3" w:rsidR="000850E3" w:rsidP="000850E3" w:rsidRDefault="000850E3">
      <w:pPr>
        <w:jc w:val="both"/>
        <w:rPr>
          <w:rFonts w:ascii="Arial" w:hAnsi="Arial" w:cs="Arial"/>
        </w:rPr>
      </w:pPr>
    </w:p>
    <w:p w:rsidR="000850E3" w:rsidP="000850E3" w:rsidRDefault="000850E3">
      <w:pPr>
        <w:pStyle w:val="Odlomakpopisa"/>
        <w:numPr>
          <w:ilvl w:val="0"/>
          <w:numId w:val="1"/>
        </w:numPr>
        <w:jc w:val="both"/>
        <w:rPr>
          <w:rFonts w:ascii="Arial" w:hAnsi="Arial" w:cs="Arial"/>
        </w:rPr>
      </w:pPr>
      <w:r>
        <w:rPr>
          <w:rFonts w:ascii="Arial" w:hAnsi="Arial" w:cs="Arial"/>
        </w:rPr>
        <w:t>Donošenje odluke o imenovanju odbora vjerovnika,</w:t>
      </w:r>
    </w:p>
    <w:p w:rsidRPr="000850E3" w:rsidR="000850E3" w:rsidP="000850E3" w:rsidRDefault="000850E3">
      <w:pPr>
        <w:pStyle w:val="Odlomakpopisa"/>
        <w:ind w:left="540"/>
        <w:jc w:val="both"/>
        <w:rPr>
          <w:rFonts w:ascii="Arial" w:hAnsi="Arial" w:cs="Arial"/>
        </w:rPr>
      </w:pPr>
    </w:p>
    <w:p w:rsidR="00653009" w:rsidP="00653009" w:rsidRDefault="006F54EF">
      <w:pPr>
        <w:numPr>
          <w:ilvl w:val="0"/>
          <w:numId w:val="1"/>
        </w:numPr>
        <w:jc w:val="both"/>
        <w:rPr>
          <w:rFonts w:ascii="Arial" w:hAnsi="Arial" w:cs="Arial"/>
        </w:rPr>
      </w:pPr>
      <w:r>
        <w:rPr>
          <w:rFonts w:ascii="Arial" w:hAnsi="Arial" w:cs="Arial"/>
        </w:rPr>
        <w:t>Donošenje odluke o p</w:t>
      </w:r>
      <w:r w:rsidRPr="008805B2" w:rsidR="00653009">
        <w:rPr>
          <w:rFonts w:ascii="Arial" w:hAnsi="Arial" w:cs="Arial"/>
        </w:rPr>
        <w:t>rihvaća</w:t>
      </w:r>
      <w:r>
        <w:rPr>
          <w:rFonts w:ascii="Arial" w:hAnsi="Arial" w:cs="Arial"/>
        </w:rPr>
        <w:t xml:space="preserve">nju </w:t>
      </w:r>
      <w:r w:rsidRPr="008805B2" w:rsidR="00653009">
        <w:rPr>
          <w:rFonts w:ascii="Arial" w:hAnsi="Arial" w:cs="Arial"/>
        </w:rPr>
        <w:t>predračun</w:t>
      </w:r>
      <w:r>
        <w:rPr>
          <w:rFonts w:ascii="Arial" w:hAnsi="Arial" w:cs="Arial"/>
        </w:rPr>
        <w:t>a</w:t>
      </w:r>
      <w:r w:rsidRPr="008805B2" w:rsidR="00653009">
        <w:rPr>
          <w:rFonts w:ascii="Arial" w:hAnsi="Arial" w:cs="Arial"/>
        </w:rPr>
        <w:t xml:space="preserve"> troškova vođenja ovog stečajnog postupka</w:t>
      </w:r>
      <w:r>
        <w:rPr>
          <w:rFonts w:ascii="Arial" w:hAnsi="Arial" w:cs="Arial"/>
        </w:rPr>
        <w:t>,</w:t>
      </w:r>
    </w:p>
    <w:p w:rsidRPr="008805B2" w:rsidR="003661C4" w:rsidP="003661C4" w:rsidRDefault="003661C4">
      <w:pPr>
        <w:jc w:val="both"/>
        <w:rPr>
          <w:rFonts w:ascii="Arial" w:hAnsi="Arial" w:cs="Arial"/>
        </w:rPr>
      </w:pPr>
    </w:p>
    <w:p w:rsidR="00653009" w:rsidP="00653009" w:rsidRDefault="006F54EF">
      <w:pPr>
        <w:numPr>
          <w:ilvl w:val="0"/>
          <w:numId w:val="1"/>
        </w:numPr>
        <w:jc w:val="both"/>
        <w:rPr>
          <w:rFonts w:ascii="Arial" w:hAnsi="Arial" w:cs="Arial"/>
        </w:rPr>
      </w:pPr>
      <w:r>
        <w:rPr>
          <w:rFonts w:ascii="Arial" w:hAnsi="Arial" w:cs="Arial"/>
        </w:rPr>
        <w:t>Donošenje odluke o davanju</w:t>
      </w:r>
      <w:r w:rsidRPr="008805B2" w:rsidR="00653009">
        <w:rPr>
          <w:rFonts w:ascii="Arial" w:hAnsi="Arial" w:cs="Arial"/>
        </w:rPr>
        <w:t xml:space="preserve"> suglasnost</w:t>
      </w:r>
      <w:r>
        <w:rPr>
          <w:rFonts w:ascii="Arial" w:hAnsi="Arial" w:cs="Arial"/>
        </w:rPr>
        <w:t>i</w:t>
      </w:r>
      <w:r w:rsidRPr="008805B2" w:rsidR="00653009">
        <w:rPr>
          <w:rFonts w:ascii="Arial" w:hAnsi="Arial" w:cs="Arial"/>
        </w:rPr>
        <w:t xml:space="preserve"> za otpis zaliha u vrijednosti 1.525.361,55 kuna</w:t>
      </w:r>
      <w:r>
        <w:rPr>
          <w:rFonts w:ascii="Arial" w:hAnsi="Arial" w:cs="Arial"/>
        </w:rPr>
        <w:t>,</w:t>
      </w:r>
    </w:p>
    <w:p w:rsidRPr="008805B2" w:rsidR="00AE4588" w:rsidP="00AE4588" w:rsidRDefault="00AE4588">
      <w:pPr>
        <w:jc w:val="both"/>
        <w:rPr>
          <w:rFonts w:ascii="Arial" w:hAnsi="Arial" w:cs="Arial"/>
        </w:rPr>
      </w:pPr>
    </w:p>
    <w:p w:rsidR="00653009" w:rsidP="00653009" w:rsidRDefault="006F54EF">
      <w:pPr>
        <w:numPr>
          <w:ilvl w:val="0"/>
          <w:numId w:val="1"/>
        </w:numPr>
        <w:jc w:val="both"/>
        <w:rPr>
          <w:rFonts w:ascii="Arial" w:hAnsi="Arial" w:cs="Arial"/>
        </w:rPr>
      </w:pPr>
      <w:r>
        <w:rPr>
          <w:rFonts w:ascii="Arial" w:hAnsi="Arial" w:cs="Arial"/>
        </w:rPr>
        <w:t>Donošenje odluke o davanju</w:t>
      </w:r>
      <w:r w:rsidRPr="008805B2" w:rsidR="00653009">
        <w:rPr>
          <w:rFonts w:ascii="Arial" w:hAnsi="Arial" w:cs="Arial"/>
        </w:rPr>
        <w:t xml:space="preserve"> suglasnosti stečajnom upravitelju za nastavak sudskih postupaka u tijeku i podnošenje tužbe radi pobijanja dužnikovih pravnih radnji pogodovanja vjerovniku MONOLITINVEST d.o.o., Kloštar Vojakovački, Rajići 14, OIB: 48542326621, vps: 229.929,76 kuna</w:t>
      </w:r>
      <w:r>
        <w:rPr>
          <w:rFonts w:ascii="Arial" w:hAnsi="Arial" w:cs="Arial"/>
        </w:rPr>
        <w:t>,</w:t>
      </w:r>
    </w:p>
    <w:p w:rsidRPr="008805B2" w:rsidR="003661C4" w:rsidP="003661C4" w:rsidRDefault="003661C4">
      <w:pPr>
        <w:ind w:left="180"/>
        <w:jc w:val="both"/>
        <w:rPr>
          <w:rFonts w:ascii="Arial" w:hAnsi="Arial" w:cs="Arial"/>
        </w:rPr>
      </w:pPr>
    </w:p>
    <w:p w:rsidRPr="003661C4" w:rsidR="00653009" w:rsidP="003661C4" w:rsidRDefault="006F54EF">
      <w:pPr>
        <w:pStyle w:val="Odlomakpopisa"/>
        <w:numPr>
          <w:ilvl w:val="0"/>
          <w:numId w:val="1"/>
        </w:numPr>
        <w:jc w:val="both"/>
        <w:rPr>
          <w:rFonts w:ascii="Arial" w:hAnsi="Arial" w:cs="Arial"/>
        </w:rPr>
      </w:pPr>
      <w:r w:rsidRPr="003661C4">
        <w:rPr>
          <w:rFonts w:ascii="Arial" w:hAnsi="Arial" w:cs="Arial"/>
        </w:rPr>
        <w:t>Donošenje odluke o davanju</w:t>
      </w:r>
      <w:r w:rsidRPr="003661C4" w:rsidR="00653009">
        <w:rPr>
          <w:rFonts w:ascii="Arial" w:hAnsi="Arial" w:cs="Arial"/>
        </w:rPr>
        <w:t xml:space="preserve"> suglasnosti stečajnom upravitelju za dalji zakup dužnikove imovine do prodaje iste u stečajnom postupku</w:t>
      </w:r>
      <w:r w:rsidRPr="003661C4">
        <w:rPr>
          <w:rFonts w:ascii="Arial" w:hAnsi="Arial" w:cs="Arial"/>
        </w:rPr>
        <w:t>,</w:t>
      </w:r>
    </w:p>
    <w:p w:rsidRPr="003661C4" w:rsidR="003661C4" w:rsidP="003661C4" w:rsidRDefault="003661C4">
      <w:pPr>
        <w:jc w:val="both"/>
        <w:rPr>
          <w:rFonts w:ascii="Arial" w:hAnsi="Arial" w:cs="Arial"/>
        </w:rPr>
      </w:pPr>
    </w:p>
    <w:p w:rsidR="00653009" w:rsidP="006F54EF" w:rsidRDefault="00B32445">
      <w:pPr>
        <w:ind w:left="142"/>
        <w:jc w:val="both"/>
        <w:rPr>
          <w:rFonts w:ascii="Arial" w:hAnsi="Arial" w:cs="Arial"/>
        </w:rPr>
      </w:pPr>
      <w:r>
        <w:rPr>
          <w:rFonts w:ascii="Arial" w:hAnsi="Arial" w:cs="Arial"/>
        </w:rPr>
        <w:t xml:space="preserve"> 9</w:t>
      </w:r>
      <w:r w:rsidRPr="008805B2" w:rsidR="00653009">
        <w:rPr>
          <w:rFonts w:ascii="Arial" w:hAnsi="Arial" w:cs="Arial"/>
        </w:rPr>
        <w:t xml:space="preserve">.  </w:t>
      </w:r>
      <w:r w:rsidR="006F54EF">
        <w:rPr>
          <w:rFonts w:ascii="Arial" w:hAnsi="Arial" w:cs="Arial"/>
        </w:rPr>
        <w:t>Donošenje odluke o davanju</w:t>
      </w:r>
      <w:r w:rsidRPr="008805B2" w:rsidR="00653009">
        <w:rPr>
          <w:rFonts w:ascii="Arial" w:hAnsi="Arial" w:cs="Arial"/>
        </w:rPr>
        <w:t xml:space="preserve"> suglasnosti stečajnom upravitelju da u slučaju potrebe izda odvjetniku punomoć za</w:t>
      </w:r>
      <w:r w:rsidR="006F54EF">
        <w:rPr>
          <w:rFonts w:ascii="Arial" w:hAnsi="Arial" w:cs="Arial"/>
        </w:rPr>
        <w:t xml:space="preserve"> </w:t>
      </w:r>
      <w:r w:rsidRPr="008805B2" w:rsidR="00653009">
        <w:rPr>
          <w:rFonts w:ascii="Arial" w:hAnsi="Arial" w:cs="Arial"/>
        </w:rPr>
        <w:t>zastupanje u upravnom ili sudskom postupku (čl.230.st.2.toč.4. SZ-a)</w:t>
      </w:r>
      <w:r w:rsidR="006F54EF">
        <w:rPr>
          <w:rFonts w:ascii="Arial" w:hAnsi="Arial" w:cs="Arial"/>
        </w:rPr>
        <w:t>,</w:t>
      </w:r>
      <w:r w:rsidRPr="008805B2" w:rsidR="00653009">
        <w:rPr>
          <w:rFonts w:ascii="Arial" w:hAnsi="Arial" w:cs="Arial"/>
        </w:rPr>
        <w:t xml:space="preserve"> </w:t>
      </w:r>
    </w:p>
    <w:p w:rsidRPr="008805B2" w:rsidR="003661C4" w:rsidP="006F54EF" w:rsidRDefault="003661C4">
      <w:pPr>
        <w:ind w:left="142"/>
        <w:jc w:val="both"/>
        <w:rPr>
          <w:rFonts w:ascii="Arial" w:hAnsi="Arial" w:cs="Arial"/>
        </w:rPr>
      </w:pPr>
    </w:p>
    <w:p w:rsidRPr="00B32445" w:rsidR="00653009" w:rsidP="00B32445" w:rsidRDefault="00B32445">
      <w:pPr>
        <w:jc w:val="both"/>
        <w:rPr>
          <w:rFonts w:ascii="Arial" w:hAnsi="Arial" w:cs="Arial"/>
        </w:rPr>
      </w:pPr>
      <w:r>
        <w:rPr>
          <w:rFonts w:ascii="Arial" w:hAnsi="Arial" w:cs="Arial"/>
        </w:rPr>
        <w:t>10.</w:t>
      </w:r>
      <w:r w:rsidRPr="00B32445" w:rsidR="006F54EF">
        <w:rPr>
          <w:rFonts w:ascii="Arial" w:hAnsi="Arial" w:cs="Arial"/>
        </w:rPr>
        <w:t>Donošenje odluke o davanju</w:t>
      </w:r>
      <w:r w:rsidRPr="00B32445" w:rsidR="00653009">
        <w:rPr>
          <w:rFonts w:ascii="Arial" w:hAnsi="Arial" w:cs="Arial"/>
        </w:rPr>
        <w:t xml:space="preserve"> suglasnosti stečajnom upravitelju za zapošljavanje 2-4 radnika (knjigovodstveno administrativni poslovi, prodaja-otprema-utovar zaliha, čuvanje imovine i dr.) na određeno vrijeme, dok traje potreba za obavljanjem poslova</w:t>
      </w:r>
      <w:r w:rsidRPr="00B32445" w:rsidR="006F54EF">
        <w:rPr>
          <w:rFonts w:ascii="Arial" w:hAnsi="Arial" w:cs="Arial"/>
        </w:rPr>
        <w:t>,</w:t>
      </w:r>
    </w:p>
    <w:p w:rsidR="003661C4" w:rsidP="003661C4" w:rsidRDefault="003661C4">
      <w:pPr>
        <w:ind w:left="180"/>
        <w:jc w:val="both"/>
        <w:rPr>
          <w:rFonts w:ascii="Arial" w:hAnsi="Arial" w:cs="Arial"/>
        </w:rPr>
      </w:pPr>
    </w:p>
    <w:p w:rsidRPr="003661C4" w:rsidR="00653009" w:rsidP="00B32445" w:rsidRDefault="00B32445">
      <w:pPr>
        <w:ind w:left="180"/>
        <w:jc w:val="both"/>
        <w:rPr>
          <w:rFonts w:ascii="Arial" w:hAnsi="Arial" w:cs="Arial"/>
        </w:rPr>
      </w:pPr>
      <w:r>
        <w:rPr>
          <w:rFonts w:ascii="Arial" w:hAnsi="Arial" w:cs="Arial"/>
        </w:rPr>
        <w:t>11.</w:t>
      </w:r>
      <w:r w:rsidRPr="003661C4" w:rsidR="00653009">
        <w:rPr>
          <w:rFonts w:ascii="Arial" w:hAnsi="Arial" w:cs="Arial"/>
        </w:rPr>
        <w:t>Donošenje odluke o prodaji i načinu prodaje imovine stečajnog</w:t>
      </w:r>
      <w:r w:rsidRPr="003661C4" w:rsidR="006F54EF">
        <w:rPr>
          <w:rFonts w:ascii="Arial" w:hAnsi="Arial" w:cs="Arial"/>
        </w:rPr>
        <w:t xml:space="preserve"> dužnika na</w:t>
      </w:r>
      <w:r w:rsidRPr="003661C4" w:rsidR="00653009">
        <w:rPr>
          <w:rFonts w:ascii="Arial" w:hAnsi="Arial" w:cs="Arial"/>
        </w:rPr>
        <w:t xml:space="preserve"> sljedeće načine prodaje:</w:t>
      </w:r>
    </w:p>
    <w:p w:rsidRPr="008805B2" w:rsidR="00653009" w:rsidP="00653009" w:rsidRDefault="00653009">
      <w:pPr>
        <w:ind w:left="540"/>
        <w:jc w:val="both"/>
        <w:rPr>
          <w:rFonts w:ascii="Arial" w:hAnsi="Arial" w:cs="Arial"/>
        </w:rPr>
      </w:pPr>
    </w:p>
    <w:p w:rsidRPr="006F54EF" w:rsidR="00653009" w:rsidP="006F54EF" w:rsidRDefault="00653009">
      <w:pPr>
        <w:numPr>
          <w:ilvl w:val="0"/>
          <w:numId w:val="3"/>
        </w:numPr>
        <w:jc w:val="both"/>
        <w:rPr>
          <w:rFonts w:ascii="Arial" w:hAnsi="Arial" w:cs="Arial"/>
        </w:rPr>
      </w:pPr>
      <w:r w:rsidRPr="008805B2">
        <w:rPr>
          <w:rFonts w:ascii="Arial" w:hAnsi="Arial" w:cs="Arial"/>
        </w:rPr>
        <w:t xml:space="preserve">Prodaja nekretnina stečajnog dužnika opterećenih razlučnim pravima u stečajnom postupku, </w:t>
      </w:r>
      <w:r w:rsidRPr="006F54EF">
        <w:rPr>
          <w:rFonts w:ascii="Arial" w:hAnsi="Arial" w:cs="Arial"/>
        </w:rPr>
        <w:t>sukladno čl. 247 Stečajnog zakona (el.javnom dražbom kod FINA-e),  na sljedeći način:</w:t>
      </w:r>
    </w:p>
    <w:p w:rsidRPr="008805B2" w:rsidR="00653009" w:rsidP="00653009" w:rsidRDefault="00653009">
      <w:pPr>
        <w:pStyle w:val="Bezproreda"/>
        <w:rPr>
          <w:rFonts w:ascii="Arial" w:hAnsi="Arial" w:cs="Arial"/>
          <w:sz w:val="24"/>
          <w:szCs w:val="24"/>
          <w:lang w:eastAsia="hr-HR"/>
        </w:rPr>
      </w:pPr>
    </w:p>
    <w:p w:rsidRPr="006F54EF" w:rsidR="00653009" w:rsidP="006F54EF" w:rsidRDefault="00653009">
      <w:pPr>
        <w:pStyle w:val="Bezproreda"/>
        <w:numPr>
          <w:ilvl w:val="0"/>
          <w:numId w:val="4"/>
        </w:numPr>
        <w:suppressAutoHyphens/>
        <w:rPr>
          <w:rFonts w:ascii="Arial" w:hAnsi="Arial" w:cs="Arial"/>
          <w:sz w:val="24"/>
          <w:szCs w:val="24"/>
          <w:lang w:eastAsia="zh-CN"/>
        </w:rPr>
      </w:pPr>
      <w:r w:rsidRPr="008805B2">
        <w:rPr>
          <w:rFonts w:ascii="Arial" w:hAnsi="Arial" w:cs="Arial"/>
          <w:sz w:val="24"/>
          <w:szCs w:val="24"/>
        </w:rPr>
        <w:t>-nekretnine upisane u zk.ul.br. 7548 k.o. Križevci,</w:t>
      </w:r>
      <w:r w:rsidR="006F54EF">
        <w:rPr>
          <w:rFonts w:ascii="Arial" w:hAnsi="Arial" w:cs="Arial"/>
          <w:sz w:val="24"/>
          <w:szCs w:val="24"/>
        </w:rPr>
        <w:t xml:space="preserve"> i to čkbr. 460 površine 1249 m</w:t>
      </w:r>
      <w:r w:rsidR="006F54EF">
        <w:rPr>
          <w:rFonts w:ascii="Arial" w:hAnsi="Arial" w:cs="Arial"/>
          <w:sz w:val="24"/>
          <w:szCs w:val="24"/>
          <w:vertAlign w:val="superscript"/>
        </w:rPr>
        <w:t>2</w:t>
      </w:r>
      <w:r w:rsidRPr="008805B2">
        <w:rPr>
          <w:rFonts w:ascii="Arial" w:hAnsi="Arial" w:cs="Arial"/>
          <w:sz w:val="24"/>
          <w:szCs w:val="24"/>
        </w:rPr>
        <w:t xml:space="preserve"> </w:t>
      </w:r>
      <w:r w:rsidRPr="006F54EF">
        <w:rPr>
          <w:rFonts w:ascii="Arial" w:hAnsi="Arial" w:cs="Arial"/>
          <w:sz w:val="24"/>
          <w:szCs w:val="24"/>
        </w:rPr>
        <w:t xml:space="preserve"> </w:t>
      </w:r>
      <w:r w:rsidR="00276E4D">
        <w:rPr>
          <w:rFonts w:ascii="Arial" w:hAnsi="Arial" w:cs="Arial"/>
          <w:sz w:val="24"/>
          <w:szCs w:val="24"/>
        </w:rPr>
        <w:t>(poslovna zgrada površine 538 m</w:t>
      </w:r>
      <w:r w:rsidR="00276E4D">
        <w:rPr>
          <w:rFonts w:ascii="Arial" w:hAnsi="Arial" w:cs="Arial"/>
          <w:sz w:val="24"/>
          <w:szCs w:val="24"/>
          <w:vertAlign w:val="superscript"/>
        </w:rPr>
        <w:t>2</w:t>
      </w:r>
      <w:r w:rsidRPr="006F54EF">
        <w:rPr>
          <w:rFonts w:ascii="Arial" w:hAnsi="Arial" w:cs="Arial"/>
          <w:sz w:val="24"/>
          <w:szCs w:val="24"/>
        </w:rPr>
        <w:t xml:space="preserve"> i ek</w:t>
      </w:r>
      <w:r w:rsidR="00276E4D">
        <w:rPr>
          <w:rFonts w:ascii="Arial" w:hAnsi="Arial" w:cs="Arial"/>
          <w:sz w:val="24"/>
          <w:szCs w:val="24"/>
        </w:rPr>
        <w:t>onomsko dvorište površine 711 m</w:t>
      </w:r>
      <w:r w:rsidR="00276E4D">
        <w:rPr>
          <w:rFonts w:ascii="Arial" w:hAnsi="Arial" w:cs="Arial"/>
          <w:sz w:val="24"/>
          <w:szCs w:val="24"/>
          <w:vertAlign w:val="superscript"/>
        </w:rPr>
        <w:t>2</w:t>
      </w:r>
      <w:r w:rsidRPr="006F54EF">
        <w:rPr>
          <w:rFonts w:ascii="Arial" w:hAnsi="Arial" w:cs="Arial"/>
          <w:sz w:val="24"/>
          <w:szCs w:val="24"/>
        </w:rPr>
        <w:t>) procijenjene</w:t>
      </w:r>
      <w:r w:rsidR="006F54EF">
        <w:rPr>
          <w:rFonts w:ascii="Arial" w:hAnsi="Arial" w:cs="Arial"/>
          <w:sz w:val="24"/>
          <w:szCs w:val="24"/>
        </w:rPr>
        <w:t xml:space="preserve"> </w:t>
      </w:r>
      <w:r w:rsidRPr="006F54EF">
        <w:rPr>
          <w:rFonts w:ascii="Arial" w:hAnsi="Arial" w:cs="Arial"/>
          <w:sz w:val="24"/>
          <w:szCs w:val="24"/>
        </w:rPr>
        <w:t xml:space="preserve"> vrijednosti u iznosu od 1.030.000,00 kuna, po početnoj prodajnoj cijeni u iznosu od 1.030.000,00  kuna</w:t>
      </w:r>
    </w:p>
    <w:p w:rsidRPr="00276E4D" w:rsidR="00653009" w:rsidP="00653009" w:rsidRDefault="00653009">
      <w:pPr>
        <w:pStyle w:val="Bezproreda"/>
        <w:numPr>
          <w:ilvl w:val="0"/>
          <w:numId w:val="4"/>
        </w:numPr>
        <w:suppressAutoHyphens/>
        <w:rPr>
          <w:rFonts w:ascii="Arial" w:hAnsi="Arial" w:cs="Arial"/>
          <w:sz w:val="24"/>
          <w:szCs w:val="24"/>
        </w:rPr>
      </w:pPr>
      <w:r w:rsidRPr="008805B2">
        <w:rPr>
          <w:rFonts w:ascii="Arial" w:hAnsi="Arial" w:cs="Arial"/>
          <w:sz w:val="24"/>
          <w:szCs w:val="24"/>
        </w:rPr>
        <w:t xml:space="preserve">- nekretnine upisane u zk.ul.br. 7733 k.o. Križevci, i </w:t>
      </w:r>
      <w:r w:rsidR="006F54EF">
        <w:rPr>
          <w:rFonts w:ascii="Arial" w:hAnsi="Arial" w:cs="Arial"/>
          <w:sz w:val="24"/>
          <w:szCs w:val="24"/>
        </w:rPr>
        <w:t>to čkbr. 2052/1 površine 9880 m</w:t>
      </w:r>
      <w:r w:rsidR="006F54EF">
        <w:rPr>
          <w:rFonts w:ascii="Arial" w:hAnsi="Arial" w:cs="Arial"/>
          <w:sz w:val="24"/>
          <w:szCs w:val="24"/>
          <w:vertAlign w:val="superscript"/>
        </w:rPr>
        <w:t>2</w:t>
      </w:r>
      <w:r w:rsidRPr="008805B2">
        <w:rPr>
          <w:rFonts w:ascii="Arial" w:hAnsi="Arial" w:cs="Arial"/>
          <w:sz w:val="24"/>
          <w:szCs w:val="24"/>
        </w:rPr>
        <w:t xml:space="preserve"> </w:t>
      </w:r>
      <w:r w:rsidRPr="006F54EF">
        <w:rPr>
          <w:rFonts w:ascii="Arial" w:hAnsi="Arial" w:cs="Arial"/>
          <w:sz w:val="24"/>
          <w:szCs w:val="24"/>
        </w:rPr>
        <w:t xml:space="preserve">  (3 poslovne građevine ul. N. Tesle 28 </w:t>
      </w:r>
      <w:r w:rsidR="00276E4D">
        <w:rPr>
          <w:rFonts w:ascii="Arial" w:hAnsi="Arial" w:cs="Arial"/>
          <w:sz w:val="24"/>
          <w:szCs w:val="24"/>
        </w:rPr>
        <w:t>površine 2041 m</w:t>
      </w:r>
      <w:r w:rsidR="00276E4D">
        <w:rPr>
          <w:rFonts w:ascii="Arial" w:hAnsi="Arial" w:cs="Arial"/>
          <w:sz w:val="24"/>
          <w:szCs w:val="24"/>
          <w:vertAlign w:val="superscript"/>
        </w:rPr>
        <w:t>2</w:t>
      </w:r>
      <w:r w:rsidRPr="006F54EF">
        <w:rPr>
          <w:rFonts w:ascii="Arial" w:hAnsi="Arial" w:cs="Arial"/>
          <w:sz w:val="24"/>
          <w:szCs w:val="24"/>
        </w:rPr>
        <w:t xml:space="preserve">, </w:t>
      </w:r>
      <w:r w:rsidRPr="006F54EF">
        <w:rPr>
          <w:rFonts w:ascii="Arial" w:hAnsi="Arial" w:cs="Arial"/>
          <w:sz w:val="24"/>
          <w:szCs w:val="24"/>
        </w:rPr>
        <w:lastRenderedPageBreak/>
        <w:t xml:space="preserve">gospodarsko dvorište površine  </w:t>
      </w:r>
      <w:r w:rsidR="00276E4D">
        <w:rPr>
          <w:rFonts w:ascii="Arial" w:hAnsi="Arial" w:cs="Arial"/>
          <w:sz w:val="24"/>
          <w:szCs w:val="24"/>
        </w:rPr>
        <w:t>6309 m</w:t>
      </w:r>
      <w:r w:rsidR="00276E4D">
        <w:rPr>
          <w:rFonts w:ascii="Arial" w:hAnsi="Arial" w:cs="Arial"/>
          <w:sz w:val="24"/>
          <w:szCs w:val="24"/>
          <w:vertAlign w:val="superscript"/>
        </w:rPr>
        <w:t>2</w:t>
      </w:r>
      <w:r w:rsidRPr="006F54EF">
        <w:rPr>
          <w:rFonts w:ascii="Arial" w:hAnsi="Arial" w:cs="Arial"/>
          <w:sz w:val="24"/>
          <w:szCs w:val="24"/>
        </w:rPr>
        <w:t xml:space="preserve"> i otv</w:t>
      </w:r>
      <w:r w:rsidR="00276E4D">
        <w:rPr>
          <w:rFonts w:ascii="Arial" w:hAnsi="Arial" w:cs="Arial"/>
          <w:sz w:val="24"/>
          <w:szCs w:val="24"/>
        </w:rPr>
        <w:t>oreno skladište površine 1530 m</w:t>
      </w:r>
      <w:r w:rsidR="00276E4D">
        <w:rPr>
          <w:rFonts w:ascii="Arial" w:hAnsi="Arial" w:cs="Arial"/>
          <w:sz w:val="24"/>
          <w:szCs w:val="24"/>
          <w:vertAlign w:val="superscript"/>
        </w:rPr>
        <w:t>2</w:t>
      </w:r>
      <w:r w:rsidRPr="006F54EF">
        <w:rPr>
          <w:rFonts w:ascii="Arial" w:hAnsi="Arial" w:cs="Arial"/>
          <w:sz w:val="24"/>
          <w:szCs w:val="24"/>
        </w:rPr>
        <w:t>, procijenjene vrijednosti u iznosu od 6.090.000,00</w:t>
      </w:r>
      <w:r w:rsidRPr="00276E4D">
        <w:rPr>
          <w:rFonts w:ascii="Arial" w:hAnsi="Arial" w:cs="Arial"/>
          <w:sz w:val="24"/>
          <w:szCs w:val="24"/>
        </w:rPr>
        <w:t xml:space="preserve"> kuna, po početnoj prodajnoj cijeni u iznosu od 6.090.000,00 kuna</w:t>
      </w:r>
    </w:p>
    <w:p w:rsidRPr="008805B2" w:rsidR="00653009" w:rsidP="00653009" w:rsidRDefault="00653009">
      <w:pPr>
        <w:pStyle w:val="Bezproreda"/>
        <w:jc w:val="center"/>
        <w:rPr>
          <w:rFonts w:ascii="Arial" w:hAnsi="Arial" w:cs="Arial"/>
          <w:sz w:val="24"/>
          <w:szCs w:val="24"/>
        </w:rPr>
      </w:pPr>
      <w:r w:rsidRPr="008805B2">
        <w:rPr>
          <w:rFonts w:ascii="Arial" w:hAnsi="Arial" w:cs="Arial"/>
          <w:sz w:val="24"/>
          <w:szCs w:val="24"/>
        </w:rPr>
        <w:t>7</w:t>
      </w:r>
    </w:p>
    <w:p w:rsidRPr="008805B2" w:rsidR="00653009" w:rsidP="00653009" w:rsidRDefault="00653009">
      <w:pPr>
        <w:pStyle w:val="Bezproreda"/>
        <w:numPr>
          <w:ilvl w:val="0"/>
          <w:numId w:val="4"/>
        </w:numPr>
        <w:suppressAutoHyphens/>
        <w:rPr>
          <w:rFonts w:ascii="Arial" w:hAnsi="Arial" w:cs="Arial"/>
          <w:sz w:val="24"/>
          <w:szCs w:val="24"/>
        </w:rPr>
      </w:pPr>
      <w:r w:rsidRPr="008805B2">
        <w:rPr>
          <w:rFonts w:ascii="Arial" w:hAnsi="Arial" w:cs="Arial"/>
          <w:sz w:val="24"/>
          <w:szCs w:val="24"/>
        </w:rPr>
        <w:t>-nekretnine upisane u zk.ul.br. 1473 k.o. Raven , i to čkbr. 684/1 ORANICA G.</w:t>
      </w:r>
    </w:p>
    <w:p w:rsidRPr="008805B2" w:rsidR="00653009" w:rsidP="00653009" w:rsidRDefault="00653009">
      <w:pPr>
        <w:pStyle w:val="Bezproreda"/>
        <w:ind w:left="502"/>
        <w:rPr>
          <w:rFonts w:ascii="Arial" w:hAnsi="Arial" w:cs="Arial"/>
          <w:sz w:val="24"/>
          <w:szCs w:val="24"/>
        </w:rPr>
      </w:pPr>
      <w:r w:rsidRPr="008805B2">
        <w:rPr>
          <w:rFonts w:ascii="Arial" w:hAnsi="Arial" w:cs="Arial"/>
          <w:sz w:val="24"/>
          <w:szCs w:val="24"/>
        </w:rPr>
        <w:t xml:space="preserve">    HUDAČA U PODVRTI površine 159 čhv, čkbr. 684/2 ORANICA HUDAČA  U </w:t>
      </w:r>
    </w:p>
    <w:p w:rsidR="00653009" w:rsidP="00276E4D" w:rsidRDefault="00653009">
      <w:pPr>
        <w:pStyle w:val="Bezproreda"/>
        <w:ind w:left="502"/>
        <w:rPr>
          <w:rFonts w:ascii="Arial" w:hAnsi="Arial" w:cs="Arial"/>
          <w:sz w:val="24"/>
          <w:szCs w:val="24"/>
        </w:rPr>
      </w:pPr>
      <w:r w:rsidRPr="008805B2">
        <w:rPr>
          <w:rFonts w:ascii="Arial" w:hAnsi="Arial" w:cs="Arial"/>
          <w:sz w:val="24"/>
          <w:szCs w:val="24"/>
        </w:rPr>
        <w:t xml:space="preserve">    PODVRTI  površine 171  čhv, čkbr. 684/3 ORANICA G. HUDAČA U PODVRTI  površine 333  čhv, čkbr. 688/1 ORANICA D. HUDAČA U PODVRTI  površine 962 čhv, čkbr. 688/2  ORANICA HUDAČA  U HUDAČA  površine 334 čhv, čkbr. 688/3 ORANICA HUDAČA U HUDAČA  površine 370  čhv, čkbr. 689 PAŠNJAK HUDAČA U  PODVRTI površine  113 čhv, čkbr. 690 ORANICA HUDAČA U PODVRTI površine 830 čhv, čkbr. 691/1 ORANICA GOR. HUDAČA U PODVTI površine  583 čhv, čkbr. 691/2/1 ORANICA GOR. HUDAČA površine  546 čhv, čkbr. 691/2/2 ORANICA GOR. HUDAČA površine 546 čhv, čkbr. 6</w:t>
      </w:r>
      <w:r w:rsidR="00276E4D">
        <w:rPr>
          <w:rFonts w:ascii="Arial" w:hAnsi="Arial" w:cs="Arial"/>
          <w:sz w:val="24"/>
          <w:szCs w:val="24"/>
        </w:rPr>
        <w:t>91/3 ORANICA G. HUDAČA U PODVRTI</w:t>
      </w:r>
      <w:r w:rsidRPr="008805B2">
        <w:rPr>
          <w:rFonts w:ascii="Arial" w:hAnsi="Arial" w:cs="Arial"/>
          <w:sz w:val="24"/>
          <w:szCs w:val="24"/>
        </w:rPr>
        <w:t xml:space="preserve"> površine 1 jutro 22 čhv, čkbr. 719/4 ORANICA GOR. HUDAČA U PODV</w:t>
      </w:r>
      <w:r w:rsidR="00276E4D">
        <w:rPr>
          <w:rFonts w:ascii="Arial" w:hAnsi="Arial" w:cs="Arial"/>
          <w:sz w:val="24"/>
          <w:szCs w:val="24"/>
        </w:rPr>
        <w:t>R</w:t>
      </w:r>
      <w:r w:rsidRPr="008805B2">
        <w:rPr>
          <w:rFonts w:ascii="Arial" w:hAnsi="Arial" w:cs="Arial"/>
          <w:sz w:val="24"/>
          <w:szCs w:val="24"/>
        </w:rPr>
        <w:t>TI</w:t>
      </w:r>
      <w:r w:rsidR="00276E4D">
        <w:rPr>
          <w:rFonts w:ascii="Arial" w:hAnsi="Arial" w:cs="Arial"/>
          <w:sz w:val="24"/>
          <w:szCs w:val="24"/>
        </w:rPr>
        <w:t xml:space="preserve"> </w:t>
      </w:r>
      <w:r w:rsidRPr="008805B2">
        <w:rPr>
          <w:rFonts w:ascii="Arial" w:hAnsi="Arial" w:cs="Arial"/>
          <w:sz w:val="24"/>
          <w:szCs w:val="24"/>
        </w:rPr>
        <w:t>površine 210 čhv, čkbr. 920/24 PAŠNJAK JALŠEVJE U HUDAČA površine 377 čhv, čkbr. 920/27 PAŠNJAK JALŠEVJE U HUDAČAK površine 755 čhv, čkbr. 929/1 ORANICA HUDAČA  površine 1 jutro 619 čhv, čkbr. 929/4 ORANICA DOL.  HUDAČA U PODVTI površine 654 čhv, čkbr. 929/6 ORANICA D. HUDAČA U HUDAČA  površine 704 čhv, čkbr. 929/7 ORANICA D. HUDAČA U HUDAČA površine 939 čhv, čkbr. 929/8 ORANICA DOL. HUDAČA U HUDAČA površine  521 čhv, čkbr. 934/4 ORANICA D. HUDAČA U HUDAČAK površine  1042 čhv,  i čkbr. 935 PAŠNJAK HUDAČA U HUDAČAK površine  127 čhv, procijenjene vrijednosti u iznosu  od 263.000,00 kuna, po početnoj prodajnoj cijeni u iznosu od 263.000,00 kuna</w:t>
      </w:r>
    </w:p>
    <w:p w:rsidRPr="008805B2" w:rsidR="00E1046B" w:rsidP="00276E4D" w:rsidRDefault="00E1046B">
      <w:pPr>
        <w:pStyle w:val="Bezproreda"/>
        <w:ind w:left="502"/>
        <w:rPr>
          <w:rFonts w:ascii="Arial" w:hAnsi="Arial" w:cs="Arial"/>
          <w:sz w:val="24"/>
          <w:szCs w:val="24"/>
        </w:rPr>
      </w:pPr>
    </w:p>
    <w:p w:rsidRPr="008805B2" w:rsidR="00653009" w:rsidP="00653009" w:rsidRDefault="00653009">
      <w:pPr>
        <w:pStyle w:val="Bezproreda"/>
        <w:rPr>
          <w:rFonts w:ascii="Arial" w:hAnsi="Arial" w:cs="Arial"/>
          <w:sz w:val="24"/>
          <w:szCs w:val="24"/>
        </w:rPr>
      </w:pPr>
      <w:r w:rsidRPr="008805B2">
        <w:rPr>
          <w:rFonts w:ascii="Arial" w:hAnsi="Arial" w:cs="Arial"/>
          <w:sz w:val="24"/>
          <w:szCs w:val="24"/>
        </w:rPr>
        <w:t xml:space="preserve">     4)  -nekretnine upisane u zk.ul.br. 4725 k.o. Ližnjan, čkbr. 180/7 obiteljska stambena zgrada,   dvorište uz stambenu zgradu površine 300 m2, i to 3.suvlasnički dio: 87/252 etažno vlasništvo (E-3) s kojim je povezano pravo vlasništva na posebni dio oznake „B2“, koji se nalazi u podrumu i na 1.katu zgrade, koji u naravi predstavlja stan koji se sastoji od prostorije u podrumu i to spremišta i prostorija na 1.katu i to hodnika, wc, kupaonice,   kuhinje, blagovaonice i dnevnog boravka, spavaće sobe, spavaće sobe, lođe i terase,  </w:t>
      </w:r>
      <w:r w:rsidR="00276E4D">
        <w:rPr>
          <w:rFonts w:ascii="Arial" w:hAnsi="Arial" w:cs="Arial"/>
          <w:sz w:val="24"/>
          <w:szCs w:val="24"/>
        </w:rPr>
        <w:t>površine 87,35 m</w:t>
      </w:r>
      <w:r w:rsidR="00276E4D">
        <w:rPr>
          <w:rFonts w:ascii="Arial" w:hAnsi="Arial" w:cs="Arial"/>
          <w:sz w:val="24"/>
          <w:szCs w:val="24"/>
          <w:vertAlign w:val="superscript"/>
        </w:rPr>
        <w:t>2</w:t>
      </w:r>
      <w:r w:rsidRPr="008805B2">
        <w:rPr>
          <w:rFonts w:ascii="Arial" w:hAnsi="Arial" w:cs="Arial"/>
          <w:sz w:val="24"/>
          <w:szCs w:val="24"/>
        </w:rPr>
        <w:t>, i obojan je crvenom bojom u planu posebnih dijelova zgrade, procijenjene vrijednosti u iznosu od 1.090.000,00 kuna, po početnoj prodajnoj</w:t>
      </w:r>
      <w:r w:rsidR="00276E4D">
        <w:rPr>
          <w:rFonts w:ascii="Arial" w:hAnsi="Arial" w:cs="Arial"/>
          <w:sz w:val="24"/>
          <w:szCs w:val="24"/>
        </w:rPr>
        <w:t xml:space="preserve"> cijeni u iznosu od 1.090.000,00</w:t>
      </w:r>
      <w:r w:rsidRPr="008805B2">
        <w:rPr>
          <w:rFonts w:ascii="Arial" w:hAnsi="Arial" w:cs="Arial"/>
          <w:sz w:val="24"/>
          <w:szCs w:val="24"/>
        </w:rPr>
        <w:t xml:space="preserve">   kuna</w:t>
      </w:r>
      <w:r w:rsidR="00276E4D">
        <w:rPr>
          <w:rFonts w:ascii="Arial" w:hAnsi="Arial" w:cs="Arial"/>
          <w:sz w:val="24"/>
          <w:szCs w:val="24"/>
        </w:rPr>
        <w:t>,</w:t>
      </w:r>
    </w:p>
    <w:p w:rsidRPr="008805B2" w:rsidR="00653009" w:rsidP="00653009" w:rsidRDefault="00653009">
      <w:pPr>
        <w:pStyle w:val="Bezproreda"/>
        <w:rPr>
          <w:rFonts w:ascii="Arial" w:hAnsi="Arial" w:cs="Arial"/>
          <w:sz w:val="24"/>
          <w:szCs w:val="24"/>
        </w:rPr>
      </w:pPr>
    </w:p>
    <w:p w:rsidRPr="008805B2" w:rsidR="00653009" w:rsidP="00653009" w:rsidRDefault="00653009">
      <w:pPr>
        <w:pStyle w:val="Bezproreda"/>
        <w:numPr>
          <w:ilvl w:val="0"/>
          <w:numId w:val="3"/>
        </w:numPr>
        <w:suppressAutoHyphens/>
        <w:rPr>
          <w:rFonts w:ascii="Arial" w:hAnsi="Arial" w:cs="Arial"/>
          <w:sz w:val="24"/>
          <w:szCs w:val="24"/>
        </w:rPr>
      </w:pPr>
      <w:r w:rsidRPr="008805B2">
        <w:rPr>
          <w:rFonts w:ascii="Arial" w:hAnsi="Arial" w:cs="Arial"/>
          <w:sz w:val="24"/>
          <w:szCs w:val="24"/>
        </w:rPr>
        <w:t>Prodaja neopterećenih nekretnina u izvanknjižnom vlasništvu stečajnog dužnika u stečajnom postupku od strane stečajnog upravitelja (čl.229.st.1. i 2. SZ-a), i to prikupljanjem pisanih ponuda i otvaranjem istih putem javnog bilježnika (uz javnu objavu prodaje u dnevnom listu i na stranicama FINA-e), time da se provodi četiri prikupljanja pisanih ponuda, pri čemu se pri prvom prikupljanju ponuda nekretnine ne mogu prodati ispod ¾ procijenjene/utvrđene vrijednosti, pri drugom prikupljanju ponuda nekretnine ne mogu biti prodane ispod ½ procijenjene/utvrđene vrijednosti, pri trećem prikupljanju nekretnine ne mogu biti prodane ispod ¼ procijenjene/utvrđene vrijednosti, a pri četvrtom prikupljanju ponuda nekretnine ne mogu biti prodane za cijenu manju od 1,00 kune. Pri prodaji neopterećenih nekretnina stečajnog dužnika (u naravi poslovni prostori) procijenjena vrijednost istih treba biti uvećana za pripadajući PDV, te stečajni upravitelj predlaže prodaju na sljedeći način:</w:t>
      </w:r>
    </w:p>
    <w:p w:rsidRPr="008805B2" w:rsidR="00653009" w:rsidP="00653009" w:rsidRDefault="00653009">
      <w:pPr>
        <w:pStyle w:val="Bezproreda"/>
        <w:rPr>
          <w:rFonts w:ascii="Arial" w:hAnsi="Arial" w:cs="Arial"/>
          <w:sz w:val="24"/>
          <w:szCs w:val="24"/>
        </w:rPr>
      </w:pPr>
    </w:p>
    <w:p w:rsidRPr="008805B2" w:rsidR="00653009" w:rsidP="00653009" w:rsidRDefault="00653009">
      <w:pPr>
        <w:pStyle w:val="Bezproreda"/>
        <w:rPr>
          <w:rFonts w:ascii="Arial" w:hAnsi="Arial" w:cs="Arial"/>
          <w:sz w:val="24"/>
          <w:szCs w:val="24"/>
        </w:rPr>
      </w:pPr>
      <w:r w:rsidRPr="008805B2">
        <w:rPr>
          <w:rFonts w:ascii="Arial" w:hAnsi="Arial" w:cs="Arial"/>
          <w:sz w:val="24"/>
          <w:szCs w:val="24"/>
        </w:rPr>
        <w:t xml:space="preserve">   1.  -poslovni prostor tipa lokala, operativne oznake KS-3, b</w:t>
      </w:r>
      <w:r w:rsidR="00276E4D">
        <w:rPr>
          <w:rFonts w:ascii="Arial" w:hAnsi="Arial" w:cs="Arial"/>
          <w:sz w:val="24"/>
          <w:szCs w:val="24"/>
        </w:rPr>
        <w:t>roj 6 i to kao vlasnik određenog</w:t>
      </w:r>
      <w:r w:rsidRPr="008805B2">
        <w:rPr>
          <w:rFonts w:ascii="Arial" w:hAnsi="Arial" w:cs="Arial"/>
          <w:sz w:val="24"/>
          <w:szCs w:val="24"/>
        </w:rPr>
        <w:t xml:space="preserve"> posebnog dijela nekretnine sagrađene na čkbr. 344, 343/2, 343/6 i 343/7, sve u k.o.  Trnje u Zagrebu, Strojarsk</w:t>
      </w:r>
      <w:r w:rsidR="00276E4D">
        <w:rPr>
          <w:rFonts w:ascii="Arial" w:hAnsi="Arial" w:cs="Arial"/>
          <w:sz w:val="24"/>
          <w:szCs w:val="24"/>
        </w:rPr>
        <w:t>a cesta 12 A, površine 107,25 m</w:t>
      </w:r>
      <w:r w:rsidR="00276E4D">
        <w:rPr>
          <w:rFonts w:ascii="Arial" w:hAnsi="Arial" w:cs="Arial"/>
          <w:sz w:val="24"/>
          <w:szCs w:val="24"/>
          <w:vertAlign w:val="superscript"/>
        </w:rPr>
        <w:t>2</w:t>
      </w:r>
      <w:r w:rsidRPr="008805B2">
        <w:rPr>
          <w:rFonts w:ascii="Arial" w:hAnsi="Arial" w:cs="Arial"/>
          <w:sz w:val="24"/>
          <w:szCs w:val="24"/>
        </w:rPr>
        <w:t xml:space="preserve"> </w:t>
      </w:r>
      <w:r w:rsidR="00276E4D">
        <w:rPr>
          <w:rFonts w:ascii="Arial" w:hAnsi="Arial" w:cs="Arial"/>
          <w:sz w:val="24"/>
          <w:szCs w:val="24"/>
        </w:rPr>
        <w:t xml:space="preserve"> i lokal br. 7 površine 30,90 m</w:t>
      </w:r>
      <w:r w:rsidR="00276E4D">
        <w:rPr>
          <w:rFonts w:ascii="Arial" w:hAnsi="Arial" w:cs="Arial"/>
          <w:sz w:val="24"/>
          <w:szCs w:val="24"/>
          <w:vertAlign w:val="superscript"/>
        </w:rPr>
        <w:t>2</w:t>
      </w:r>
      <w:r w:rsidRPr="008805B2">
        <w:rPr>
          <w:rFonts w:ascii="Arial" w:hAnsi="Arial" w:cs="Arial"/>
          <w:sz w:val="24"/>
          <w:szCs w:val="24"/>
        </w:rPr>
        <w:t xml:space="preserve"> D1,  prizemlje, sk</w:t>
      </w:r>
      <w:r w:rsidR="007755C4">
        <w:rPr>
          <w:rFonts w:ascii="Arial" w:hAnsi="Arial" w:cs="Arial"/>
          <w:sz w:val="24"/>
          <w:szCs w:val="24"/>
        </w:rPr>
        <w:t>ladište lokala površine 21,56 m</w:t>
      </w:r>
      <w:r w:rsidR="007755C4">
        <w:rPr>
          <w:rFonts w:ascii="Arial" w:hAnsi="Arial" w:cs="Arial"/>
          <w:sz w:val="24"/>
          <w:szCs w:val="24"/>
          <w:vertAlign w:val="superscript"/>
        </w:rPr>
        <w:t>2</w:t>
      </w:r>
      <w:r w:rsidRPr="008805B2">
        <w:rPr>
          <w:rFonts w:ascii="Arial" w:hAnsi="Arial" w:cs="Arial"/>
          <w:sz w:val="24"/>
          <w:szCs w:val="24"/>
        </w:rPr>
        <w:t>, podrum i prosto</w:t>
      </w:r>
      <w:r w:rsidR="007755C4">
        <w:rPr>
          <w:rFonts w:ascii="Arial" w:hAnsi="Arial" w:cs="Arial"/>
          <w:sz w:val="24"/>
          <w:szCs w:val="24"/>
        </w:rPr>
        <w:t>r iznad lokala površine 33,08 m</w:t>
      </w:r>
      <w:r w:rsidR="007755C4">
        <w:rPr>
          <w:rFonts w:ascii="Arial" w:hAnsi="Arial" w:cs="Arial"/>
          <w:sz w:val="24"/>
          <w:szCs w:val="24"/>
          <w:vertAlign w:val="superscript"/>
        </w:rPr>
        <w:t>2</w:t>
      </w:r>
      <w:r w:rsidRPr="008805B2">
        <w:rPr>
          <w:rFonts w:ascii="Arial" w:hAnsi="Arial" w:cs="Arial"/>
          <w:sz w:val="24"/>
          <w:szCs w:val="24"/>
        </w:rPr>
        <w:t>, I kat, kao posebni dijelovi nekretnine sagrađene na čkbr. 341, 342, 343/1, 343/2,343/3, 4614/5 i 344</w:t>
      </w:r>
      <w:r w:rsidR="00C351DC">
        <w:rPr>
          <w:rFonts w:ascii="Arial" w:hAnsi="Arial" w:cs="Arial"/>
          <w:sz w:val="24"/>
          <w:szCs w:val="24"/>
        </w:rPr>
        <w:t xml:space="preserve"> </w:t>
      </w:r>
      <w:r w:rsidRPr="008805B2">
        <w:rPr>
          <w:rFonts w:ascii="Arial" w:hAnsi="Arial" w:cs="Arial"/>
          <w:sz w:val="24"/>
          <w:szCs w:val="24"/>
        </w:rPr>
        <w:t>k.o. Trnje u Zagrebu, Strojarska cesta, operativne oznake KS-3, procijenjene vrijednosti u iznosu od 2.470.000,00 kuna, po početnoj/utvrđenoj vrijednosti u iznosu od 3.087.500,00 kuna  (s uračunatim PDV-om)</w:t>
      </w:r>
      <w:r w:rsidR="007755C4">
        <w:rPr>
          <w:rFonts w:ascii="Arial" w:hAnsi="Arial" w:cs="Arial"/>
          <w:sz w:val="24"/>
          <w:szCs w:val="24"/>
        </w:rPr>
        <w:t>,</w:t>
      </w:r>
    </w:p>
    <w:p w:rsidRPr="008805B2" w:rsidR="00653009" w:rsidP="00653009" w:rsidRDefault="00653009">
      <w:pPr>
        <w:pStyle w:val="Bezproreda"/>
        <w:jc w:val="center"/>
        <w:rPr>
          <w:rFonts w:ascii="Arial" w:hAnsi="Arial" w:cs="Arial"/>
          <w:sz w:val="24"/>
          <w:szCs w:val="24"/>
        </w:rPr>
      </w:pPr>
    </w:p>
    <w:p w:rsidRPr="008805B2" w:rsidR="00653009" w:rsidP="00653009" w:rsidRDefault="00653009">
      <w:pPr>
        <w:pStyle w:val="Bezproreda"/>
        <w:ind w:left="502"/>
        <w:rPr>
          <w:rFonts w:ascii="Arial" w:hAnsi="Arial" w:cs="Arial"/>
          <w:sz w:val="24"/>
          <w:szCs w:val="24"/>
        </w:rPr>
      </w:pPr>
    </w:p>
    <w:p w:rsidRPr="008805B2" w:rsidR="00653009" w:rsidP="00653009" w:rsidRDefault="00653009">
      <w:pPr>
        <w:pStyle w:val="Bezproreda"/>
        <w:rPr>
          <w:rFonts w:ascii="Arial" w:hAnsi="Arial" w:cs="Arial"/>
          <w:sz w:val="24"/>
          <w:szCs w:val="24"/>
        </w:rPr>
      </w:pPr>
      <w:r w:rsidRPr="008805B2">
        <w:rPr>
          <w:rFonts w:ascii="Arial" w:hAnsi="Arial" w:cs="Arial"/>
          <w:sz w:val="24"/>
          <w:szCs w:val="24"/>
        </w:rPr>
        <w:t xml:space="preserve">   2. </w:t>
      </w:r>
      <w:r w:rsidR="007755C4">
        <w:rPr>
          <w:rFonts w:ascii="Arial" w:hAnsi="Arial" w:cs="Arial"/>
          <w:sz w:val="24"/>
          <w:szCs w:val="24"/>
        </w:rPr>
        <w:t xml:space="preserve">  -lokal br. 8 površine 43,41 m</w:t>
      </w:r>
      <w:r w:rsidR="007755C4">
        <w:rPr>
          <w:rFonts w:ascii="Arial" w:hAnsi="Arial" w:cs="Arial"/>
          <w:sz w:val="24"/>
          <w:szCs w:val="24"/>
          <w:vertAlign w:val="superscript"/>
        </w:rPr>
        <w:t>2</w:t>
      </w:r>
      <w:r w:rsidRPr="008805B2">
        <w:rPr>
          <w:rFonts w:ascii="Arial" w:hAnsi="Arial" w:cs="Arial"/>
          <w:sz w:val="24"/>
          <w:szCs w:val="24"/>
        </w:rPr>
        <w:t>, prizemlje i spremište l</w:t>
      </w:r>
      <w:r w:rsidR="007755C4">
        <w:rPr>
          <w:rFonts w:ascii="Arial" w:hAnsi="Arial" w:cs="Arial"/>
          <w:sz w:val="24"/>
          <w:szCs w:val="24"/>
        </w:rPr>
        <w:t>okala (k=0,50) površine 23,16 m</w:t>
      </w:r>
      <w:r w:rsidR="007755C4">
        <w:rPr>
          <w:rFonts w:ascii="Arial" w:hAnsi="Arial" w:cs="Arial"/>
          <w:sz w:val="24"/>
          <w:szCs w:val="24"/>
          <w:vertAlign w:val="superscript"/>
        </w:rPr>
        <w:t>2</w:t>
      </w:r>
      <w:r w:rsidRPr="008805B2">
        <w:rPr>
          <w:rFonts w:ascii="Arial" w:hAnsi="Arial" w:cs="Arial"/>
          <w:sz w:val="24"/>
          <w:szCs w:val="24"/>
        </w:rPr>
        <w:t xml:space="preserve">,    podrum, kao posebni dijelovi nekretnine sagrađene na čkbr. 344, 343/7, 343/2 i 343/6   k.o. Trnje u Zagrebu, Strojarska cesta 12 A, operativne oznake KS-3 i lokal br. 9 površine 44,72  </w:t>
      </w:r>
      <w:r w:rsidR="007755C4">
        <w:rPr>
          <w:rFonts w:ascii="Arial" w:hAnsi="Arial" w:cs="Arial"/>
          <w:sz w:val="24"/>
          <w:szCs w:val="24"/>
        </w:rPr>
        <w:t>m</w:t>
      </w:r>
      <w:r w:rsidR="007755C4">
        <w:rPr>
          <w:rFonts w:ascii="Arial" w:hAnsi="Arial" w:cs="Arial"/>
          <w:sz w:val="24"/>
          <w:szCs w:val="24"/>
          <w:vertAlign w:val="superscript"/>
        </w:rPr>
        <w:t>2</w:t>
      </w:r>
      <w:r w:rsidRPr="008805B2">
        <w:rPr>
          <w:rFonts w:ascii="Arial" w:hAnsi="Arial" w:cs="Arial"/>
          <w:sz w:val="24"/>
          <w:szCs w:val="24"/>
        </w:rPr>
        <w:t xml:space="preserve"> u prizemlju građevine, kao posebni dio nekretnine sagrađene na čkbr. 343/7 k.o. Trnje u    Zagrebu , Strojarska cesta 12 A, u zgradi operativne oznake KS-3 procijenjene vrijednosti u iznosu  od 1.676.000,00 kuna, po početnoj/utvrđenoj vrijednosti u iznosu od 2.098.750,00 kuna  (s uračunatim PDV-om)</w:t>
      </w:r>
      <w:r w:rsidR="007755C4">
        <w:rPr>
          <w:rFonts w:ascii="Arial" w:hAnsi="Arial" w:cs="Arial"/>
          <w:sz w:val="24"/>
          <w:szCs w:val="24"/>
        </w:rPr>
        <w:t>,</w:t>
      </w:r>
    </w:p>
    <w:p w:rsidRPr="008805B2" w:rsidR="00653009" w:rsidP="00653009" w:rsidRDefault="00653009">
      <w:pPr>
        <w:pStyle w:val="Bezproreda"/>
        <w:rPr>
          <w:rFonts w:ascii="Arial" w:hAnsi="Arial" w:cs="Arial"/>
          <w:sz w:val="24"/>
          <w:szCs w:val="24"/>
        </w:rPr>
      </w:pPr>
    </w:p>
    <w:p w:rsidRPr="008805B2" w:rsidR="00653009" w:rsidP="00653009" w:rsidRDefault="00653009">
      <w:pPr>
        <w:pStyle w:val="Bezproreda"/>
        <w:rPr>
          <w:rFonts w:ascii="Arial" w:hAnsi="Arial" w:cs="Arial"/>
          <w:sz w:val="24"/>
          <w:szCs w:val="24"/>
          <w:lang w:eastAsia="hr-HR"/>
        </w:rPr>
      </w:pPr>
    </w:p>
    <w:p w:rsidRPr="00E1046B" w:rsidR="00653009" w:rsidP="00653009" w:rsidRDefault="00653009">
      <w:pPr>
        <w:pStyle w:val="Bezproreda"/>
        <w:numPr>
          <w:ilvl w:val="0"/>
          <w:numId w:val="3"/>
        </w:numPr>
        <w:suppressAutoHyphens/>
        <w:rPr>
          <w:rFonts w:ascii="Arial" w:hAnsi="Arial" w:cs="Arial"/>
          <w:sz w:val="24"/>
          <w:szCs w:val="24"/>
          <w:lang w:eastAsia="hr-HR"/>
        </w:rPr>
      </w:pPr>
      <w:r w:rsidRPr="008805B2">
        <w:rPr>
          <w:rFonts w:ascii="Arial" w:hAnsi="Arial" w:cs="Arial"/>
          <w:sz w:val="24"/>
          <w:szCs w:val="24"/>
          <w:lang w:eastAsia="hr-HR"/>
        </w:rPr>
        <w:t>Prodaja pokretnina pojedinačne vrijednosti veće od 3.750,00 kuna od strane stečajnog upravitelja,</w:t>
      </w:r>
      <w:r w:rsidRPr="00A448AC">
        <w:rPr>
          <w:rFonts w:ascii="Arial" w:hAnsi="Arial" w:cs="Arial"/>
          <w:sz w:val="24"/>
          <w:szCs w:val="24"/>
          <w:lang w:eastAsia="hr-HR"/>
        </w:rPr>
        <w:t xml:space="preserve"> i to prikupljanjem pisanih ponuda i otvaranjem istih putem javnog bilježnika</w:t>
      </w:r>
      <w:r w:rsidRPr="00E1046B">
        <w:rPr>
          <w:rFonts w:ascii="Arial" w:hAnsi="Arial" w:cs="Arial"/>
          <w:sz w:val="24"/>
          <w:szCs w:val="24"/>
          <w:lang w:eastAsia="hr-HR"/>
        </w:rPr>
        <w:t>(uz javnu objavu prodaje), time da se provodi tri prikupljanja pisanih ponuda, pri čemu se pri prvom prikupljanju ponuda pokretnine ne mogu prodati ispod ¾ procijenjene vrijednost, i pri drugom prikupljanju ponuda pokretnine se ne mogu prodati ispod ½ procijenjene vrijednosti i   pri trećem prikupljanju ponuda pokretnine se ne mogu prodati ispod ¼ procijenjene vrijednosti, a nakon provedenog trećeg prikupljanja pisanih ponuda preostale neprodane pokretnine stečajni upravitelj će prodavati slobodnom pogodbom, kao i sve pokretnine  pojedinačne vrijednosti manje  od 3.750,00 kuna.</w:t>
      </w:r>
    </w:p>
    <w:p w:rsidRPr="008805B2" w:rsidR="00653009" w:rsidP="00653009" w:rsidRDefault="00653009">
      <w:pPr>
        <w:pStyle w:val="Bezproreda"/>
        <w:rPr>
          <w:rFonts w:ascii="Arial" w:hAnsi="Arial" w:cs="Arial"/>
          <w:sz w:val="24"/>
          <w:szCs w:val="24"/>
          <w:lang w:eastAsia="hr-HR"/>
        </w:rPr>
      </w:pPr>
    </w:p>
    <w:p w:rsidRPr="00A448AC" w:rsidR="00653009" w:rsidP="00653009" w:rsidRDefault="00653009">
      <w:pPr>
        <w:pStyle w:val="Bezproreda"/>
        <w:numPr>
          <w:ilvl w:val="0"/>
          <w:numId w:val="3"/>
        </w:numPr>
        <w:suppressAutoHyphens/>
        <w:rPr>
          <w:rFonts w:ascii="Arial" w:hAnsi="Arial" w:cs="Arial"/>
          <w:b/>
          <w:sz w:val="24"/>
          <w:szCs w:val="24"/>
          <w:lang w:eastAsia="hr-HR"/>
        </w:rPr>
      </w:pPr>
      <w:r w:rsidRPr="008805B2">
        <w:rPr>
          <w:rFonts w:ascii="Arial" w:hAnsi="Arial" w:cs="Arial"/>
          <w:sz w:val="24"/>
          <w:szCs w:val="24"/>
          <w:lang w:eastAsia="hr-HR"/>
        </w:rPr>
        <w:t>Prodaja pokretnina pojedinačne vrijednosti manje od 3.750,00 kuna od strane stečajnog</w:t>
      </w:r>
      <w:r w:rsidRPr="00A448AC">
        <w:rPr>
          <w:rFonts w:ascii="Arial" w:hAnsi="Arial" w:cs="Arial"/>
          <w:b/>
          <w:sz w:val="24"/>
          <w:szCs w:val="24"/>
          <w:lang w:eastAsia="hr-HR"/>
        </w:rPr>
        <w:t xml:space="preserve"> </w:t>
      </w:r>
      <w:r w:rsidRPr="00A448AC">
        <w:rPr>
          <w:rFonts w:ascii="Arial" w:hAnsi="Arial" w:cs="Arial"/>
          <w:sz w:val="24"/>
          <w:szCs w:val="24"/>
          <w:lang w:eastAsia="hr-HR"/>
        </w:rPr>
        <w:t>upravitelja, i to slobodnom po</w:t>
      </w:r>
      <w:r w:rsidR="00A448AC">
        <w:rPr>
          <w:rFonts w:ascii="Arial" w:hAnsi="Arial" w:cs="Arial"/>
          <w:sz w:val="24"/>
          <w:szCs w:val="24"/>
          <w:lang w:eastAsia="hr-HR"/>
        </w:rPr>
        <w:t>godbom, uz javnu objavu prodaje,</w:t>
      </w:r>
    </w:p>
    <w:p w:rsidRPr="008805B2" w:rsidR="00653009" w:rsidP="00653009" w:rsidRDefault="00653009">
      <w:pPr>
        <w:ind w:left="142"/>
        <w:jc w:val="both"/>
        <w:rPr>
          <w:rFonts w:ascii="Arial" w:hAnsi="Arial" w:cs="Arial"/>
        </w:rPr>
      </w:pPr>
      <w:r w:rsidRPr="008805B2">
        <w:rPr>
          <w:rFonts w:ascii="Arial" w:hAnsi="Arial" w:cs="Arial"/>
        </w:rPr>
        <w:t xml:space="preserve">      </w:t>
      </w:r>
    </w:p>
    <w:p w:rsidRPr="008805B2" w:rsidR="007D6464" w:rsidP="007D6464" w:rsidRDefault="00B32445">
      <w:pPr>
        <w:pStyle w:val="Bezproreda"/>
        <w:rPr>
          <w:rFonts w:ascii="Arial" w:hAnsi="Arial" w:cs="Arial"/>
          <w:sz w:val="24"/>
          <w:szCs w:val="24"/>
        </w:rPr>
      </w:pPr>
      <w:r>
        <w:rPr>
          <w:rFonts w:ascii="Arial" w:hAnsi="Arial" w:cs="Arial"/>
          <w:sz w:val="24"/>
          <w:szCs w:val="24"/>
        </w:rPr>
        <w:t>12</w:t>
      </w:r>
      <w:r w:rsidRPr="008805B2" w:rsidR="00653009">
        <w:rPr>
          <w:rFonts w:ascii="Arial" w:hAnsi="Arial" w:cs="Arial"/>
          <w:sz w:val="24"/>
          <w:szCs w:val="24"/>
        </w:rPr>
        <w:t>.Razno.-</w:t>
      </w:r>
    </w:p>
    <w:p w:rsidRPr="008805B2" w:rsidR="007D6464" w:rsidP="007D6464" w:rsidRDefault="007D6464">
      <w:pPr>
        <w:pStyle w:val="Bezproreda"/>
        <w:rPr>
          <w:rFonts w:ascii="Arial" w:hAnsi="Arial" w:cs="Arial"/>
          <w:sz w:val="24"/>
          <w:szCs w:val="24"/>
        </w:rPr>
      </w:pPr>
    </w:p>
    <w:p w:rsidRPr="008805B2" w:rsidR="007D6464" w:rsidP="007D6464" w:rsidRDefault="00B32445">
      <w:pPr>
        <w:pStyle w:val="Bezproreda"/>
        <w:ind w:firstLine="708"/>
        <w:rPr>
          <w:rFonts w:ascii="Arial" w:hAnsi="Arial" w:cs="Arial"/>
          <w:sz w:val="24"/>
          <w:szCs w:val="24"/>
        </w:rPr>
      </w:pPr>
      <w:r>
        <w:rPr>
          <w:rFonts w:ascii="Arial" w:hAnsi="Arial" w:cs="Arial"/>
          <w:sz w:val="24"/>
          <w:szCs w:val="24"/>
        </w:rPr>
        <w:t>Poziva nazočne vjerovnike da se izjasne</w:t>
      </w:r>
      <w:r w:rsidRPr="008805B2" w:rsidR="00BA66C1">
        <w:rPr>
          <w:rFonts w:ascii="Arial" w:hAnsi="Arial" w:cs="Arial"/>
          <w:sz w:val="24"/>
          <w:szCs w:val="24"/>
        </w:rPr>
        <w:t xml:space="preserve"> da li prihvaća</w:t>
      </w:r>
      <w:r>
        <w:rPr>
          <w:rFonts w:ascii="Arial" w:hAnsi="Arial" w:cs="Arial"/>
          <w:sz w:val="24"/>
          <w:szCs w:val="24"/>
        </w:rPr>
        <w:t>ju</w:t>
      </w:r>
      <w:r w:rsidRPr="008805B2" w:rsidR="007D6464">
        <w:rPr>
          <w:rFonts w:ascii="Arial" w:hAnsi="Arial" w:cs="Arial"/>
          <w:sz w:val="24"/>
          <w:szCs w:val="24"/>
        </w:rPr>
        <w:t xml:space="preserve"> predloženi dnevni  red.</w:t>
      </w:r>
    </w:p>
    <w:p w:rsidRPr="008805B2" w:rsidR="007D6464" w:rsidP="007D6464" w:rsidRDefault="007D6464">
      <w:pPr>
        <w:pStyle w:val="Bezproreda"/>
        <w:rPr>
          <w:rFonts w:ascii="Arial" w:hAnsi="Arial" w:cs="Arial"/>
          <w:sz w:val="24"/>
          <w:szCs w:val="24"/>
        </w:rPr>
      </w:pPr>
    </w:p>
    <w:p w:rsidRPr="008805B2" w:rsidR="007D6464" w:rsidP="007D6464" w:rsidRDefault="00B32445">
      <w:pPr>
        <w:pStyle w:val="Bezproreda"/>
        <w:ind w:firstLine="708"/>
        <w:rPr>
          <w:rFonts w:ascii="Arial" w:hAnsi="Arial" w:cs="Arial"/>
          <w:sz w:val="24"/>
          <w:szCs w:val="24"/>
        </w:rPr>
      </w:pPr>
      <w:r>
        <w:rPr>
          <w:rFonts w:ascii="Arial" w:hAnsi="Arial" w:cs="Arial"/>
          <w:sz w:val="24"/>
          <w:szCs w:val="24"/>
        </w:rPr>
        <w:t>Nazočni vjerovnici izjavljuju</w:t>
      </w:r>
      <w:r w:rsidRPr="008805B2" w:rsidR="007D6464">
        <w:rPr>
          <w:rFonts w:ascii="Arial" w:hAnsi="Arial" w:cs="Arial"/>
          <w:sz w:val="24"/>
          <w:szCs w:val="24"/>
        </w:rPr>
        <w:t xml:space="preserve"> da</w:t>
      </w:r>
      <w:r w:rsidRPr="008805B2" w:rsidR="00437A92">
        <w:rPr>
          <w:rFonts w:ascii="Arial" w:hAnsi="Arial" w:cs="Arial"/>
          <w:sz w:val="24"/>
          <w:szCs w:val="24"/>
        </w:rPr>
        <w:t xml:space="preserve"> </w:t>
      </w:r>
      <w:r w:rsidRPr="008805B2" w:rsidR="007D6464">
        <w:rPr>
          <w:rFonts w:ascii="Arial" w:hAnsi="Arial" w:cs="Arial"/>
          <w:sz w:val="24"/>
          <w:szCs w:val="24"/>
        </w:rPr>
        <w:t xml:space="preserve"> </w:t>
      </w:r>
      <w:r w:rsidRPr="008805B2" w:rsidR="00BA66C1">
        <w:rPr>
          <w:rFonts w:ascii="Arial" w:hAnsi="Arial" w:cs="Arial"/>
          <w:sz w:val="24"/>
          <w:szCs w:val="24"/>
        </w:rPr>
        <w:t>prihvaća</w:t>
      </w:r>
      <w:r>
        <w:rPr>
          <w:rFonts w:ascii="Arial" w:hAnsi="Arial" w:cs="Arial"/>
          <w:sz w:val="24"/>
          <w:szCs w:val="24"/>
        </w:rPr>
        <w:t>ju</w:t>
      </w:r>
      <w:r w:rsidRPr="008805B2" w:rsidR="007D6464">
        <w:rPr>
          <w:rFonts w:ascii="Arial" w:hAnsi="Arial" w:cs="Arial"/>
          <w:sz w:val="24"/>
          <w:szCs w:val="24"/>
        </w:rPr>
        <w:t xml:space="preserve"> predloženi dnevni red.</w:t>
      </w:r>
    </w:p>
    <w:p w:rsidRPr="008805B2" w:rsidR="007D6464" w:rsidP="007D6464" w:rsidRDefault="007D6464">
      <w:pPr>
        <w:pStyle w:val="Bezproreda"/>
        <w:rPr>
          <w:rFonts w:ascii="Arial" w:hAnsi="Arial" w:cs="Arial"/>
          <w:sz w:val="24"/>
          <w:szCs w:val="24"/>
        </w:rPr>
      </w:pPr>
    </w:p>
    <w:p w:rsidRPr="008805B2" w:rsidR="007D6464" w:rsidP="007D6464" w:rsidRDefault="007D6464">
      <w:pPr>
        <w:pStyle w:val="Bezproreda"/>
        <w:ind w:firstLine="708"/>
        <w:rPr>
          <w:rFonts w:ascii="Arial" w:hAnsi="Arial" w:cs="Arial"/>
          <w:sz w:val="24"/>
          <w:szCs w:val="24"/>
        </w:rPr>
      </w:pPr>
      <w:r w:rsidRPr="008805B2">
        <w:rPr>
          <w:rFonts w:ascii="Arial" w:hAnsi="Arial" w:cs="Arial"/>
          <w:sz w:val="24"/>
          <w:szCs w:val="24"/>
        </w:rPr>
        <w:t>Prelazi se na prvu točku dnevnog reda.</w:t>
      </w:r>
    </w:p>
    <w:p w:rsidRPr="008805B2" w:rsidR="007D6464" w:rsidP="007D6464" w:rsidRDefault="007D6464">
      <w:pPr>
        <w:pStyle w:val="Bezproreda"/>
        <w:rPr>
          <w:rFonts w:ascii="Arial" w:hAnsi="Arial" w:cs="Arial"/>
          <w:sz w:val="24"/>
          <w:szCs w:val="24"/>
        </w:rPr>
      </w:pPr>
    </w:p>
    <w:p w:rsidRPr="008805B2" w:rsidR="007D6464" w:rsidP="007D6464" w:rsidRDefault="00437A92">
      <w:pPr>
        <w:pStyle w:val="Bezproreda"/>
        <w:ind w:firstLine="708"/>
        <w:rPr>
          <w:rFonts w:ascii="Arial" w:hAnsi="Arial" w:cs="Arial"/>
          <w:sz w:val="24"/>
          <w:szCs w:val="24"/>
        </w:rPr>
      </w:pPr>
      <w:r w:rsidRPr="008805B2">
        <w:rPr>
          <w:rFonts w:ascii="Arial" w:hAnsi="Arial" w:cs="Arial"/>
          <w:sz w:val="24"/>
          <w:szCs w:val="24"/>
        </w:rPr>
        <w:t>Sutkinja</w:t>
      </w:r>
      <w:r w:rsidRPr="008805B2" w:rsidR="007D6464">
        <w:rPr>
          <w:rFonts w:ascii="Arial" w:hAnsi="Arial" w:cs="Arial"/>
          <w:sz w:val="24"/>
          <w:szCs w:val="24"/>
        </w:rPr>
        <w:t xml:space="preserve"> poziva stečajnog upravitelja da ukratko izloži svoje pi</w:t>
      </w:r>
      <w:r w:rsidRPr="008805B2" w:rsidR="00DF7AEB">
        <w:rPr>
          <w:rFonts w:ascii="Arial" w:hAnsi="Arial" w:cs="Arial"/>
          <w:sz w:val="24"/>
          <w:szCs w:val="24"/>
        </w:rPr>
        <w:t>smeno izvješće predano na</w:t>
      </w:r>
      <w:r w:rsidR="00E0734E">
        <w:rPr>
          <w:rFonts w:ascii="Arial" w:hAnsi="Arial" w:cs="Arial"/>
          <w:sz w:val="24"/>
          <w:szCs w:val="24"/>
        </w:rPr>
        <w:t xml:space="preserve"> spis 7. siječnja</w:t>
      </w:r>
      <w:r w:rsidRPr="008805B2" w:rsidR="002918E7">
        <w:rPr>
          <w:rFonts w:ascii="Arial" w:hAnsi="Arial" w:cs="Arial"/>
          <w:sz w:val="24"/>
          <w:szCs w:val="24"/>
        </w:rPr>
        <w:t xml:space="preserve"> </w:t>
      </w:r>
      <w:r w:rsidR="00E0734E">
        <w:rPr>
          <w:rFonts w:ascii="Arial" w:hAnsi="Arial" w:cs="Arial"/>
          <w:sz w:val="24"/>
          <w:szCs w:val="24"/>
        </w:rPr>
        <w:t xml:space="preserve"> 2022</w:t>
      </w:r>
      <w:r w:rsidRPr="008805B2" w:rsidR="00DF7AEB">
        <w:rPr>
          <w:rFonts w:ascii="Arial" w:hAnsi="Arial" w:cs="Arial"/>
          <w:sz w:val="24"/>
          <w:szCs w:val="24"/>
        </w:rPr>
        <w:t>. godine te objavljeno na e-</w:t>
      </w:r>
      <w:r w:rsidRPr="008805B2" w:rsidR="00FE27B9">
        <w:rPr>
          <w:rFonts w:ascii="Arial" w:hAnsi="Arial" w:cs="Arial"/>
          <w:sz w:val="24"/>
          <w:szCs w:val="24"/>
        </w:rPr>
        <w:t xml:space="preserve">oglasnoj </w:t>
      </w:r>
      <w:r w:rsidR="00E0734E">
        <w:rPr>
          <w:rFonts w:ascii="Arial" w:hAnsi="Arial" w:cs="Arial"/>
          <w:sz w:val="24"/>
          <w:szCs w:val="24"/>
        </w:rPr>
        <w:t>ploči ovog suda dana 7. siječnja 2022</w:t>
      </w:r>
      <w:r w:rsidRPr="008805B2" w:rsidR="00DF7AEB">
        <w:rPr>
          <w:rFonts w:ascii="Arial" w:hAnsi="Arial" w:cs="Arial"/>
          <w:sz w:val="24"/>
          <w:szCs w:val="24"/>
        </w:rPr>
        <w:t>. godine.</w:t>
      </w:r>
      <w:r w:rsidRPr="008805B2" w:rsidR="007D6464">
        <w:rPr>
          <w:rFonts w:ascii="Arial" w:hAnsi="Arial" w:cs="Arial"/>
          <w:sz w:val="24"/>
          <w:szCs w:val="24"/>
        </w:rPr>
        <w:t xml:space="preserve"> </w:t>
      </w:r>
    </w:p>
    <w:p w:rsidR="007D6464" w:rsidP="007D6464" w:rsidRDefault="007D6464">
      <w:pPr>
        <w:pStyle w:val="Bezproreda"/>
        <w:rPr>
          <w:rFonts w:ascii="Arial" w:hAnsi="Arial" w:cs="Arial"/>
          <w:sz w:val="24"/>
          <w:szCs w:val="24"/>
        </w:rPr>
      </w:pPr>
    </w:p>
    <w:p w:rsidR="00B32445" w:rsidP="007D6464" w:rsidRDefault="00B32445">
      <w:pPr>
        <w:pStyle w:val="Bezproreda"/>
        <w:rPr>
          <w:rFonts w:ascii="Arial" w:hAnsi="Arial" w:cs="Arial"/>
          <w:sz w:val="24"/>
          <w:szCs w:val="24"/>
        </w:rPr>
      </w:pPr>
      <w:r>
        <w:rPr>
          <w:rFonts w:ascii="Arial" w:hAnsi="Arial" w:cs="Arial"/>
          <w:sz w:val="24"/>
          <w:szCs w:val="24"/>
        </w:rPr>
        <w:lastRenderedPageBreak/>
        <w:tab/>
        <w:t xml:space="preserve">Posebno izjavljuje da ostaje u cijelosti kod svih navoda iznijetih u tom izvješću te da navode u podnesku vjerovnika Nade Landeke osporava u dijelu u kojem su u suprotnosti sa navodima iznijetim u njegovom pismenom izvješću. </w:t>
      </w:r>
    </w:p>
    <w:p w:rsidR="00B32445" w:rsidP="007D6464" w:rsidRDefault="00B32445">
      <w:pPr>
        <w:pStyle w:val="Bezproreda"/>
        <w:rPr>
          <w:rFonts w:ascii="Arial" w:hAnsi="Arial" w:cs="Arial"/>
          <w:sz w:val="24"/>
          <w:szCs w:val="24"/>
        </w:rPr>
      </w:pPr>
    </w:p>
    <w:p w:rsidR="005E5E68" w:rsidP="007D6464" w:rsidRDefault="005E5E68">
      <w:pPr>
        <w:pStyle w:val="Bezproreda"/>
        <w:rPr>
          <w:rFonts w:ascii="Arial" w:hAnsi="Arial" w:cs="Arial"/>
          <w:sz w:val="24"/>
          <w:szCs w:val="24"/>
        </w:rPr>
      </w:pPr>
      <w:r>
        <w:rPr>
          <w:rFonts w:ascii="Arial" w:hAnsi="Arial" w:cs="Arial"/>
          <w:sz w:val="24"/>
          <w:szCs w:val="24"/>
        </w:rPr>
        <w:tab/>
        <w:t>Isto tako navodi da je od vjerovnika RH Min. financija primio obavijest o tome da ovaj vjerovnik ima fiducijarno pravo vlasništva na pokretninama u vlasništvu stečajnog dužnika o čemu će se naknadno očitovati ovom vjerovniku.</w:t>
      </w:r>
    </w:p>
    <w:p w:rsidRPr="008805B2" w:rsidR="005E5E68" w:rsidP="007D6464" w:rsidRDefault="005E5E68">
      <w:pPr>
        <w:pStyle w:val="Bezproreda"/>
        <w:rPr>
          <w:rFonts w:ascii="Arial" w:hAnsi="Arial" w:cs="Arial"/>
          <w:sz w:val="24"/>
          <w:szCs w:val="24"/>
        </w:rPr>
      </w:pPr>
    </w:p>
    <w:p w:rsidR="007D6464" w:rsidP="007D6464" w:rsidRDefault="007D6464">
      <w:pPr>
        <w:pStyle w:val="Bezproreda"/>
        <w:ind w:firstLine="708"/>
        <w:rPr>
          <w:rFonts w:ascii="Arial" w:hAnsi="Arial" w:cs="Arial"/>
          <w:sz w:val="24"/>
          <w:szCs w:val="24"/>
        </w:rPr>
      </w:pPr>
      <w:r w:rsidRPr="008805B2">
        <w:rPr>
          <w:rFonts w:ascii="Arial" w:hAnsi="Arial" w:cs="Arial"/>
          <w:sz w:val="24"/>
          <w:szCs w:val="24"/>
        </w:rPr>
        <w:t>Nakon izlaganja stečajno</w:t>
      </w:r>
      <w:r w:rsidRPr="008805B2" w:rsidR="00C319B2">
        <w:rPr>
          <w:rFonts w:ascii="Arial" w:hAnsi="Arial" w:cs="Arial"/>
          <w:sz w:val="24"/>
          <w:szCs w:val="24"/>
        </w:rPr>
        <w:t xml:space="preserve">g upravitelja nazočni </w:t>
      </w:r>
      <w:r w:rsidR="00B32445">
        <w:rPr>
          <w:rFonts w:ascii="Arial" w:hAnsi="Arial" w:cs="Arial"/>
          <w:sz w:val="24"/>
          <w:szCs w:val="24"/>
        </w:rPr>
        <w:t>vjerovnici</w:t>
      </w:r>
      <w:r w:rsidRPr="008805B2">
        <w:rPr>
          <w:rFonts w:ascii="Arial" w:hAnsi="Arial" w:cs="Arial"/>
          <w:sz w:val="24"/>
          <w:szCs w:val="24"/>
        </w:rPr>
        <w:t xml:space="preserve"> </w:t>
      </w:r>
      <w:r w:rsidR="00B32445">
        <w:rPr>
          <w:rFonts w:ascii="Arial" w:hAnsi="Arial" w:cs="Arial"/>
          <w:sz w:val="24"/>
          <w:szCs w:val="24"/>
        </w:rPr>
        <w:t>izjavljuju</w:t>
      </w:r>
      <w:r w:rsidRPr="008805B2" w:rsidR="00BA66C1">
        <w:rPr>
          <w:rFonts w:ascii="Arial" w:hAnsi="Arial" w:cs="Arial"/>
          <w:sz w:val="24"/>
          <w:szCs w:val="24"/>
        </w:rPr>
        <w:t xml:space="preserve"> da nema</w:t>
      </w:r>
      <w:r w:rsidR="00B32445">
        <w:rPr>
          <w:rFonts w:ascii="Arial" w:hAnsi="Arial" w:cs="Arial"/>
          <w:sz w:val="24"/>
          <w:szCs w:val="24"/>
        </w:rPr>
        <w:t>ju</w:t>
      </w:r>
      <w:r w:rsidRPr="008805B2">
        <w:rPr>
          <w:rFonts w:ascii="Arial" w:hAnsi="Arial" w:cs="Arial"/>
          <w:sz w:val="24"/>
          <w:szCs w:val="24"/>
        </w:rPr>
        <w:t xml:space="preserve"> nikakvih primjedbi na</w:t>
      </w:r>
      <w:r w:rsidR="00B32445">
        <w:rPr>
          <w:rFonts w:ascii="Arial" w:hAnsi="Arial" w:cs="Arial"/>
          <w:sz w:val="24"/>
          <w:szCs w:val="24"/>
        </w:rPr>
        <w:t xml:space="preserve"> izvješće stečajnog upravitelja, te donose slijedeću</w:t>
      </w:r>
    </w:p>
    <w:p w:rsidR="00B32445" w:rsidP="007D6464" w:rsidRDefault="00B32445">
      <w:pPr>
        <w:pStyle w:val="Bezproreda"/>
        <w:ind w:firstLine="708"/>
        <w:rPr>
          <w:rFonts w:ascii="Arial" w:hAnsi="Arial" w:cs="Arial"/>
          <w:sz w:val="24"/>
          <w:szCs w:val="24"/>
        </w:rPr>
      </w:pPr>
    </w:p>
    <w:p w:rsidR="00B32445" w:rsidP="00B32445" w:rsidRDefault="00B32445">
      <w:pPr>
        <w:pStyle w:val="Bezproreda"/>
        <w:ind w:firstLine="708"/>
        <w:jc w:val="center"/>
        <w:rPr>
          <w:rFonts w:ascii="Arial" w:hAnsi="Arial" w:cs="Arial"/>
          <w:sz w:val="24"/>
          <w:szCs w:val="24"/>
        </w:rPr>
      </w:pPr>
      <w:r>
        <w:rPr>
          <w:rFonts w:ascii="Arial" w:hAnsi="Arial" w:cs="Arial"/>
          <w:sz w:val="24"/>
          <w:szCs w:val="24"/>
        </w:rPr>
        <w:t>O d l u k u</w:t>
      </w:r>
    </w:p>
    <w:p w:rsidR="00B32445" w:rsidP="005E5E68" w:rsidRDefault="00B32445">
      <w:pPr>
        <w:pStyle w:val="Bezproreda"/>
        <w:ind w:firstLine="708"/>
        <w:rPr>
          <w:rFonts w:ascii="Arial" w:hAnsi="Arial" w:cs="Arial"/>
          <w:sz w:val="24"/>
          <w:szCs w:val="24"/>
        </w:rPr>
      </w:pPr>
    </w:p>
    <w:p w:rsidRPr="008805B2" w:rsidR="007D6464" w:rsidP="005E5E68" w:rsidRDefault="005E5E68">
      <w:pPr>
        <w:pStyle w:val="Bezproreda"/>
        <w:rPr>
          <w:rFonts w:ascii="Arial" w:hAnsi="Arial" w:cs="Arial"/>
          <w:sz w:val="24"/>
          <w:szCs w:val="24"/>
        </w:rPr>
      </w:pPr>
      <w:r>
        <w:rPr>
          <w:rFonts w:ascii="Arial" w:hAnsi="Arial" w:cs="Arial"/>
          <w:sz w:val="24"/>
          <w:szCs w:val="24"/>
        </w:rPr>
        <w:tab/>
        <w:t xml:space="preserve">Prihvaća se u cijelosti izvješće stečajnog upravitelja. </w:t>
      </w:r>
    </w:p>
    <w:p w:rsidRPr="008805B2" w:rsidR="007D6464" w:rsidP="007D6464" w:rsidRDefault="007D6464">
      <w:pPr>
        <w:pStyle w:val="Bezproreda"/>
        <w:rPr>
          <w:rFonts w:ascii="Arial" w:hAnsi="Arial" w:cs="Arial"/>
          <w:sz w:val="24"/>
          <w:szCs w:val="24"/>
        </w:rPr>
      </w:pPr>
    </w:p>
    <w:p w:rsidRPr="008805B2" w:rsidR="00AC7FB0" w:rsidP="00AC7FB0" w:rsidRDefault="007D6464">
      <w:pPr>
        <w:pStyle w:val="Bezproreda"/>
        <w:ind w:firstLine="708"/>
        <w:rPr>
          <w:rFonts w:ascii="Arial" w:hAnsi="Arial" w:cs="Arial"/>
          <w:sz w:val="24"/>
          <w:szCs w:val="24"/>
        </w:rPr>
      </w:pPr>
      <w:r w:rsidRPr="008805B2">
        <w:rPr>
          <w:rFonts w:ascii="Arial" w:hAnsi="Arial" w:cs="Arial"/>
          <w:sz w:val="24"/>
          <w:szCs w:val="24"/>
        </w:rPr>
        <w:t>Prelazi se na drugu točku dnevnog reda.</w:t>
      </w:r>
    </w:p>
    <w:p w:rsidR="00AC7FB0" w:rsidP="00AC7FB0" w:rsidRDefault="00AC7FB0">
      <w:pPr>
        <w:pStyle w:val="Bezproreda"/>
        <w:ind w:firstLine="708"/>
        <w:rPr>
          <w:rFonts w:ascii="Arial" w:hAnsi="Arial" w:cs="Arial"/>
          <w:sz w:val="24"/>
          <w:szCs w:val="24"/>
        </w:rPr>
      </w:pPr>
    </w:p>
    <w:p w:rsidR="008C699A" w:rsidP="00AC7FB0" w:rsidRDefault="008C699A">
      <w:pPr>
        <w:pStyle w:val="Bezproreda"/>
        <w:ind w:firstLine="708"/>
        <w:rPr>
          <w:rFonts w:ascii="Arial" w:hAnsi="Arial" w:cs="Arial"/>
          <w:sz w:val="24"/>
          <w:szCs w:val="24"/>
        </w:rPr>
      </w:pPr>
      <w:r>
        <w:rPr>
          <w:rFonts w:ascii="Arial" w:hAnsi="Arial" w:cs="Arial"/>
          <w:sz w:val="24"/>
          <w:szCs w:val="24"/>
        </w:rPr>
        <w:t>Stečajni upravitelj ukratko izlaže izvješće u dijelu koji se odnosi na do sada poduzete radnje u stečajnom postupku.</w:t>
      </w:r>
    </w:p>
    <w:p w:rsidR="008C699A" w:rsidP="00AC7FB0" w:rsidRDefault="008C699A">
      <w:pPr>
        <w:pStyle w:val="Bezproreda"/>
        <w:ind w:firstLine="708"/>
        <w:rPr>
          <w:rFonts w:ascii="Arial" w:hAnsi="Arial" w:cs="Arial"/>
          <w:sz w:val="24"/>
          <w:szCs w:val="24"/>
        </w:rPr>
      </w:pPr>
    </w:p>
    <w:p w:rsidR="008C699A" w:rsidP="00AC7FB0" w:rsidRDefault="008C699A">
      <w:pPr>
        <w:pStyle w:val="Bezproreda"/>
        <w:ind w:firstLine="708"/>
        <w:rPr>
          <w:rFonts w:ascii="Arial" w:hAnsi="Arial" w:cs="Arial"/>
          <w:sz w:val="24"/>
          <w:szCs w:val="24"/>
        </w:rPr>
      </w:pPr>
      <w:r>
        <w:rPr>
          <w:rFonts w:ascii="Arial" w:hAnsi="Arial" w:cs="Arial"/>
          <w:sz w:val="24"/>
          <w:szCs w:val="24"/>
        </w:rPr>
        <w:t>Posebno navodi da je već angažirao sudske vještake radi procjene vrijednosti nekretnina i pokretnina u vlasništvu steč. dužnika te su procjene već do sada i napravljene a isto tako i osigurana je imovina stečajnog dužnika.</w:t>
      </w:r>
    </w:p>
    <w:p w:rsidR="008C699A" w:rsidP="00AC7FB0" w:rsidRDefault="008C699A">
      <w:pPr>
        <w:pStyle w:val="Bezproreda"/>
        <w:ind w:firstLine="708"/>
        <w:rPr>
          <w:rFonts w:ascii="Arial" w:hAnsi="Arial" w:cs="Arial"/>
          <w:sz w:val="24"/>
          <w:szCs w:val="24"/>
        </w:rPr>
      </w:pPr>
    </w:p>
    <w:p w:rsidR="008C699A" w:rsidP="00AC7FB0" w:rsidRDefault="008C699A">
      <w:pPr>
        <w:pStyle w:val="Bezproreda"/>
        <w:ind w:firstLine="708"/>
        <w:rPr>
          <w:rFonts w:ascii="Arial" w:hAnsi="Arial" w:cs="Arial"/>
          <w:sz w:val="24"/>
          <w:szCs w:val="24"/>
        </w:rPr>
      </w:pPr>
      <w:r>
        <w:rPr>
          <w:rFonts w:ascii="Arial" w:hAnsi="Arial" w:cs="Arial"/>
          <w:sz w:val="24"/>
          <w:szCs w:val="24"/>
        </w:rPr>
        <w:t>Nakon izlaganja steč. upravitelja nazočni vjerovnici donose slijedeću</w:t>
      </w:r>
    </w:p>
    <w:p w:rsidR="008C699A" w:rsidP="00AC7FB0" w:rsidRDefault="008C699A">
      <w:pPr>
        <w:pStyle w:val="Bezproreda"/>
        <w:ind w:firstLine="708"/>
        <w:rPr>
          <w:rFonts w:ascii="Arial" w:hAnsi="Arial" w:cs="Arial"/>
          <w:sz w:val="24"/>
          <w:szCs w:val="24"/>
        </w:rPr>
      </w:pPr>
    </w:p>
    <w:p w:rsidR="008C699A" w:rsidP="008C699A" w:rsidRDefault="008C699A">
      <w:pPr>
        <w:pStyle w:val="Bezproreda"/>
        <w:ind w:firstLine="708"/>
        <w:jc w:val="center"/>
        <w:rPr>
          <w:rFonts w:ascii="Arial" w:hAnsi="Arial" w:cs="Arial"/>
          <w:sz w:val="24"/>
          <w:szCs w:val="24"/>
        </w:rPr>
      </w:pPr>
      <w:r>
        <w:rPr>
          <w:rFonts w:ascii="Arial" w:hAnsi="Arial" w:cs="Arial"/>
          <w:sz w:val="24"/>
          <w:szCs w:val="24"/>
        </w:rPr>
        <w:t>O d l u k u</w:t>
      </w:r>
    </w:p>
    <w:p w:rsidR="008C699A" w:rsidP="008C699A" w:rsidRDefault="008C699A">
      <w:pPr>
        <w:pStyle w:val="Bezproreda"/>
        <w:ind w:firstLine="708"/>
        <w:jc w:val="center"/>
        <w:rPr>
          <w:rFonts w:ascii="Arial" w:hAnsi="Arial" w:cs="Arial"/>
          <w:sz w:val="24"/>
          <w:szCs w:val="24"/>
        </w:rPr>
      </w:pPr>
    </w:p>
    <w:p w:rsidR="008C699A" w:rsidP="008C699A" w:rsidRDefault="008C699A">
      <w:pPr>
        <w:pStyle w:val="Bezproreda"/>
        <w:ind w:firstLine="708"/>
        <w:rPr>
          <w:rFonts w:ascii="Arial" w:hAnsi="Arial" w:cs="Arial"/>
          <w:sz w:val="24"/>
          <w:szCs w:val="24"/>
        </w:rPr>
      </w:pPr>
      <w:r>
        <w:rPr>
          <w:rFonts w:ascii="Arial" w:hAnsi="Arial" w:cs="Arial"/>
          <w:sz w:val="24"/>
          <w:szCs w:val="24"/>
        </w:rPr>
        <w:t>Daje se suglasnost na do sada poduzete radnje stečajnog upravitelja.</w:t>
      </w:r>
    </w:p>
    <w:p w:rsidR="008C699A" w:rsidP="008C699A" w:rsidRDefault="008C699A">
      <w:pPr>
        <w:pStyle w:val="Bezproreda"/>
        <w:ind w:firstLine="708"/>
        <w:rPr>
          <w:rFonts w:ascii="Arial" w:hAnsi="Arial" w:cs="Arial"/>
          <w:sz w:val="24"/>
          <w:szCs w:val="24"/>
        </w:rPr>
      </w:pPr>
    </w:p>
    <w:p w:rsidR="008C699A" w:rsidP="008C699A" w:rsidRDefault="008C699A">
      <w:pPr>
        <w:pStyle w:val="Bezproreda"/>
        <w:ind w:firstLine="708"/>
        <w:rPr>
          <w:rFonts w:ascii="Arial" w:hAnsi="Arial" w:cs="Arial"/>
          <w:sz w:val="24"/>
          <w:szCs w:val="24"/>
        </w:rPr>
      </w:pPr>
      <w:r>
        <w:rPr>
          <w:rFonts w:ascii="Arial" w:hAnsi="Arial" w:cs="Arial"/>
          <w:sz w:val="24"/>
          <w:szCs w:val="24"/>
        </w:rPr>
        <w:t>Prelazi se na treću točku dnevnog reda.</w:t>
      </w:r>
    </w:p>
    <w:p w:rsidR="008C699A" w:rsidP="008C699A" w:rsidRDefault="008C699A">
      <w:pPr>
        <w:pStyle w:val="Bezproreda"/>
        <w:ind w:firstLine="708"/>
        <w:rPr>
          <w:rFonts w:ascii="Arial" w:hAnsi="Arial" w:cs="Arial"/>
          <w:sz w:val="24"/>
          <w:szCs w:val="24"/>
        </w:rPr>
      </w:pPr>
    </w:p>
    <w:p w:rsidR="008C699A" w:rsidP="008C699A" w:rsidRDefault="008C699A">
      <w:pPr>
        <w:pStyle w:val="Bezproreda"/>
        <w:ind w:firstLine="708"/>
        <w:rPr>
          <w:rFonts w:ascii="Arial" w:hAnsi="Arial" w:cs="Arial"/>
          <w:sz w:val="24"/>
          <w:szCs w:val="24"/>
        </w:rPr>
      </w:pPr>
      <w:r>
        <w:rPr>
          <w:rFonts w:ascii="Arial" w:hAnsi="Arial" w:cs="Arial"/>
          <w:sz w:val="24"/>
          <w:szCs w:val="24"/>
        </w:rPr>
        <w:t>Stečajni upravitelj pojašnjava da stečajni dužnik ne obavlja nikakvu djelatnost već duži niz godina te stoga nema niti uvjeta za nastavak bilo kakve djelatnosti.</w:t>
      </w:r>
    </w:p>
    <w:p w:rsidR="008C699A" w:rsidP="00AC7FB0" w:rsidRDefault="008C699A">
      <w:pPr>
        <w:pStyle w:val="Bezproreda"/>
        <w:ind w:firstLine="708"/>
        <w:rPr>
          <w:rFonts w:ascii="Arial" w:hAnsi="Arial" w:cs="Arial"/>
          <w:sz w:val="24"/>
          <w:szCs w:val="24"/>
        </w:rPr>
      </w:pPr>
    </w:p>
    <w:p w:rsidR="008C699A" w:rsidP="00AC7FB0" w:rsidRDefault="008C699A">
      <w:pPr>
        <w:pStyle w:val="Bezproreda"/>
        <w:ind w:firstLine="708"/>
        <w:rPr>
          <w:rFonts w:ascii="Arial" w:hAnsi="Arial" w:cs="Arial"/>
          <w:sz w:val="24"/>
          <w:szCs w:val="24"/>
        </w:rPr>
      </w:pPr>
      <w:r>
        <w:rPr>
          <w:rFonts w:ascii="Arial" w:hAnsi="Arial" w:cs="Arial"/>
          <w:sz w:val="24"/>
          <w:szCs w:val="24"/>
        </w:rPr>
        <w:t>Nazočni vjerovnici donose slijedeću</w:t>
      </w:r>
    </w:p>
    <w:p w:rsidR="008C699A" w:rsidP="00AC7FB0" w:rsidRDefault="008C699A">
      <w:pPr>
        <w:pStyle w:val="Bezproreda"/>
        <w:ind w:firstLine="708"/>
        <w:rPr>
          <w:rFonts w:ascii="Arial" w:hAnsi="Arial" w:cs="Arial"/>
          <w:sz w:val="24"/>
          <w:szCs w:val="24"/>
        </w:rPr>
      </w:pPr>
    </w:p>
    <w:p w:rsidR="008C699A" w:rsidP="008C699A" w:rsidRDefault="008C699A">
      <w:pPr>
        <w:pStyle w:val="Bezproreda"/>
        <w:ind w:firstLine="708"/>
        <w:jc w:val="center"/>
        <w:rPr>
          <w:rFonts w:ascii="Arial" w:hAnsi="Arial" w:cs="Arial"/>
          <w:sz w:val="24"/>
          <w:szCs w:val="24"/>
        </w:rPr>
      </w:pPr>
      <w:r>
        <w:rPr>
          <w:rFonts w:ascii="Arial" w:hAnsi="Arial" w:cs="Arial"/>
          <w:sz w:val="24"/>
          <w:szCs w:val="24"/>
        </w:rPr>
        <w:t>O d l u k u</w:t>
      </w:r>
    </w:p>
    <w:p w:rsidRPr="008805B2" w:rsidR="008C699A" w:rsidP="008C699A" w:rsidRDefault="008C699A">
      <w:pPr>
        <w:pStyle w:val="Bezproreda"/>
        <w:ind w:firstLine="708"/>
        <w:jc w:val="center"/>
        <w:rPr>
          <w:rFonts w:ascii="Arial" w:hAnsi="Arial" w:cs="Arial"/>
          <w:sz w:val="24"/>
          <w:szCs w:val="24"/>
        </w:rPr>
      </w:pPr>
    </w:p>
    <w:p w:rsidRPr="008805B2" w:rsidR="00AC7FB0" w:rsidP="008C699A" w:rsidRDefault="008C699A">
      <w:pPr>
        <w:pStyle w:val="Bezproreda"/>
        <w:ind w:firstLine="708"/>
        <w:rPr>
          <w:rFonts w:ascii="Arial" w:hAnsi="Arial" w:cs="Arial"/>
          <w:sz w:val="24"/>
          <w:szCs w:val="24"/>
        </w:rPr>
      </w:pPr>
      <w:r>
        <w:rPr>
          <w:rFonts w:ascii="Arial" w:hAnsi="Arial" w:cs="Arial"/>
          <w:sz w:val="24"/>
          <w:szCs w:val="24"/>
        </w:rPr>
        <w:t>U stečajnom dužniku se neće nastaviti djelatnost jer za to nema nikakvih uvjeta.</w:t>
      </w:r>
    </w:p>
    <w:p w:rsidRPr="008805B2" w:rsidR="00AC7FB0" w:rsidP="00AC7FB0" w:rsidRDefault="00AC7FB0">
      <w:pPr>
        <w:pStyle w:val="Bezproreda"/>
        <w:ind w:firstLine="708"/>
        <w:rPr>
          <w:rFonts w:ascii="Arial" w:hAnsi="Arial" w:cs="Arial"/>
          <w:sz w:val="24"/>
          <w:szCs w:val="24"/>
        </w:rPr>
      </w:pPr>
    </w:p>
    <w:p w:rsidR="00AC7FB0" w:rsidP="00AC7FB0" w:rsidRDefault="008C699A">
      <w:pPr>
        <w:pStyle w:val="Bezproreda"/>
        <w:ind w:firstLine="708"/>
        <w:rPr>
          <w:rFonts w:ascii="Arial" w:hAnsi="Arial" w:cs="Arial"/>
          <w:sz w:val="24"/>
          <w:szCs w:val="24"/>
        </w:rPr>
      </w:pPr>
      <w:r>
        <w:rPr>
          <w:rFonts w:ascii="Arial" w:hAnsi="Arial" w:cs="Arial"/>
          <w:sz w:val="24"/>
          <w:szCs w:val="24"/>
        </w:rPr>
        <w:t>Prelazi se na četvrtu</w:t>
      </w:r>
      <w:r w:rsidRPr="008805B2" w:rsidR="00AC7FB0">
        <w:rPr>
          <w:rFonts w:ascii="Arial" w:hAnsi="Arial" w:cs="Arial"/>
          <w:sz w:val="24"/>
          <w:szCs w:val="24"/>
        </w:rPr>
        <w:t xml:space="preserve"> točku dnevnog reda.</w:t>
      </w:r>
    </w:p>
    <w:p w:rsidR="008C699A" w:rsidP="00AC7FB0" w:rsidRDefault="008C699A">
      <w:pPr>
        <w:pStyle w:val="Bezproreda"/>
        <w:ind w:firstLine="708"/>
        <w:rPr>
          <w:rFonts w:ascii="Arial" w:hAnsi="Arial" w:cs="Arial"/>
          <w:sz w:val="24"/>
          <w:szCs w:val="24"/>
        </w:rPr>
      </w:pPr>
    </w:p>
    <w:p w:rsidR="008C699A" w:rsidP="00AC7FB0" w:rsidRDefault="00242BE5">
      <w:pPr>
        <w:pStyle w:val="Bezproreda"/>
        <w:ind w:firstLine="708"/>
        <w:rPr>
          <w:rFonts w:ascii="Arial" w:hAnsi="Arial" w:cs="Arial"/>
          <w:sz w:val="24"/>
          <w:szCs w:val="24"/>
        </w:rPr>
      </w:pPr>
      <w:r>
        <w:rPr>
          <w:rFonts w:ascii="Arial" w:hAnsi="Arial" w:cs="Arial"/>
          <w:sz w:val="24"/>
          <w:szCs w:val="24"/>
        </w:rPr>
        <w:t>Stečajni upravitelj navodi da je u ovom postupku svoju tražbinu prijavilo ukupno 13 vjerovnika. Najveći vjerovnik sa preko 90% ukupnih glasova je RH. Predlaže da se nazočni vjerovnici izjasne o tome je li žele da se osnuje Odbor vjerovnika ili ne.</w:t>
      </w:r>
    </w:p>
    <w:p w:rsidR="00242BE5" w:rsidP="00AC7FB0" w:rsidRDefault="00242BE5">
      <w:pPr>
        <w:pStyle w:val="Bezproreda"/>
        <w:ind w:firstLine="708"/>
        <w:rPr>
          <w:rFonts w:ascii="Arial" w:hAnsi="Arial" w:cs="Arial"/>
          <w:sz w:val="24"/>
          <w:szCs w:val="24"/>
        </w:rPr>
      </w:pPr>
    </w:p>
    <w:p w:rsidR="00242BE5" w:rsidP="00AC7FB0" w:rsidRDefault="00242BE5">
      <w:pPr>
        <w:pStyle w:val="Bezproreda"/>
        <w:ind w:firstLine="708"/>
        <w:rPr>
          <w:rFonts w:ascii="Arial" w:hAnsi="Arial" w:cs="Arial"/>
          <w:sz w:val="24"/>
          <w:szCs w:val="24"/>
        </w:rPr>
      </w:pPr>
      <w:r>
        <w:rPr>
          <w:rFonts w:ascii="Arial" w:hAnsi="Arial" w:cs="Arial"/>
          <w:sz w:val="24"/>
          <w:szCs w:val="24"/>
        </w:rPr>
        <w:lastRenderedPageBreak/>
        <w:t>Nazočni vjerovnici izjavljuju da smatraju da nije potrebno u ovom predmetu imenovati Odbor vjerovnika obzirom da postoji vjerovnik koji ima daleko najveći broj glasova i zbog toga može donositi sve odluke koje je u postupku potrebno donijeti samostalno.</w:t>
      </w:r>
    </w:p>
    <w:p w:rsidR="00242BE5" w:rsidP="00AC7FB0" w:rsidRDefault="00242BE5">
      <w:pPr>
        <w:pStyle w:val="Bezproreda"/>
        <w:ind w:firstLine="708"/>
        <w:rPr>
          <w:rFonts w:ascii="Arial" w:hAnsi="Arial" w:cs="Arial"/>
          <w:sz w:val="24"/>
          <w:szCs w:val="24"/>
        </w:rPr>
      </w:pPr>
    </w:p>
    <w:p w:rsidR="00660A6D" w:rsidP="00660A6D" w:rsidRDefault="00660A6D">
      <w:pPr>
        <w:pStyle w:val="Bezproreda"/>
        <w:ind w:firstLine="708"/>
        <w:rPr>
          <w:rFonts w:ascii="Arial" w:hAnsi="Arial" w:cs="Arial"/>
          <w:sz w:val="24"/>
          <w:szCs w:val="24"/>
        </w:rPr>
      </w:pPr>
      <w:r>
        <w:rPr>
          <w:rFonts w:ascii="Arial" w:hAnsi="Arial" w:cs="Arial"/>
          <w:sz w:val="24"/>
          <w:szCs w:val="24"/>
        </w:rPr>
        <w:t>Nakon izjašnjenja nazočnih vjerovnika sudac konstatira je skupština donijela slijedeću</w:t>
      </w:r>
    </w:p>
    <w:p w:rsidR="00660A6D" w:rsidP="00660A6D" w:rsidRDefault="00660A6D">
      <w:pPr>
        <w:pStyle w:val="Bezproreda"/>
        <w:ind w:firstLine="708"/>
        <w:rPr>
          <w:rFonts w:ascii="Arial" w:hAnsi="Arial" w:cs="Arial"/>
          <w:sz w:val="24"/>
          <w:szCs w:val="24"/>
        </w:rPr>
      </w:pPr>
    </w:p>
    <w:p w:rsidR="00660A6D" w:rsidP="00660A6D" w:rsidRDefault="00660A6D">
      <w:pPr>
        <w:pStyle w:val="Bezproreda"/>
        <w:ind w:firstLine="708"/>
        <w:jc w:val="center"/>
        <w:rPr>
          <w:rFonts w:ascii="Arial" w:hAnsi="Arial" w:cs="Arial"/>
          <w:sz w:val="24"/>
          <w:szCs w:val="24"/>
        </w:rPr>
      </w:pPr>
      <w:r>
        <w:rPr>
          <w:rFonts w:ascii="Arial" w:hAnsi="Arial" w:cs="Arial"/>
          <w:sz w:val="24"/>
          <w:szCs w:val="24"/>
        </w:rPr>
        <w:t>O d l u k u</w:t>
      </w:r>
    </w:p>
    <w:p w:rsidR="00660A6D" w:rsidP="00660A6D" w:rsidRDefault="00660A6D">
      <w:pPr>
        <w:pStyle w:val="Bezproreda"/>
        <w:ind w:firstLine="708"/>
        <w:jc w:val="center"/>
        <w:rPr>
          <w:rFonts w:ascii="Arial" w:hAnsi="Arial" w:cs="Arial"/>
          <w:sz w:val="24"/>
          <w:szCs w:val="24"/>
        </w:rPr>
      </w:pPr>
    </w:p>
    <w:p w:rsidR="00242BE5" w:rsidP="00AC7FB0" w:rsidRDefault="00660A6D">
      <w:pPr>
        <w:pStyle w:val="Bezproreda"/>
        <w:ind w:firstLine="708"/>
        <w:rPr>
          <w:rFonts w:ascii="Arial" w:hAnsi="Arial" w:cs="Arial"/>
          <w:sz w:val="24"/>
          <w:szCs w:val="24"/>
        </w:rPr>
      </w:pPr>
      <w:r>
        <w:rPr>
          <w:rFonts w:ascii="Arial" w:hAnsi="Arial" w:cs="Arial"/>
          <w:sz w:val="24"/>
          <w:szCs w:val="24"/>
        </w:rPr>
        <w:t>U ovom stečajnom postupku neće se imenovati odbor vjerovnika.</w:t>
      </w:r>
    </w:p>
    <w:p w:rsidR="00660A6D" w:rsidP="00AC7FB0" w:rsidRDefault="00660A6D">
      <w:pPr>
        <w:pStyle w:val="Bezproreda"/>
        <w:ind w:firstLine="708"/>
        <w:rPr>
          <w:rFonts w:ascii="Arial" w:hAnsi="Arial" w:cs="Arial"/>
          <w:sz w:val="24"/>
          <w:szCs w:val="24"/>
        </w:rPr>
      </w:pPr>
    </w:p>
    <w:p w:rsidR="00660A6D" w:rsidP="00AC7FB0" w:rsidRDefault="00E82279">
      <w:pPr>
        <w:pStyle w:val="Bezproreda"/>
        <w:ind w:firstLine="708"/>
        <w:rPr>
          <w:rFonts w:ascii="Arial" w:hAnsi="Arial" w:cs="Arial"/>
          <w:sz w:val="24"/>
          <w:szCs w:val="24"/>
        </w:rPr>
      </w:pPr>
      <w:r>
        <w:rPr>
          <w:rFonts w:ascii="Arial" w:hAnsi="Arial" w:cs="Arial"/>
          <w:sz w:val="24"/>
          <w:szCs w:val="24"/>
        </w:rPr>
        <w:t>Prelazi se na petu točku dnevnog reda.</w:t>
      </w:r>
    </w:p>
    <w:p w:rsidR="00E82279" w:rsidP="00AC7FB0" w:rsidRDefault="00E82279">
      <w:pPr>
        <w:pStyle w:val="Bezproreda"/>
        <w:ind w:firstLine="708"/>
        <w:rPr>
          <w:rFonts w:ascii="Arial" w:hAnsi="Arial" w:cs="Arial"/>
          <w:sz w:val="24"/>
          <w:szCs w:val="24"/>
        </w:rPr>
      </w:pPr>
    </w:p>
    <w:p w:rsidR="00E82279" w:rsidP="00AC7FB0" w:rsidRDefault="00E82279">
      <w:pPr>
        <w:pStyle w:val="Bezproreda"/>
        <w:ind w:firstLine="708"/>
        <w:rPr>
          <w:rFonts w:ascii="Arial" w:hAnsi="Arial" w:cs="Arial"/>
          <w:sz w:val="24"/>
          <w:szCs w:val="24"/>
        </w:rPr>
      </w:pPr>
      <w:r>
        <w:rPr>
          <w:rFonts w:ascii="Arial" w:hAnsi="Arial" w:cs="Arial"/>
          <w:sz w:val="24"/>
          <w:szCs w:val="24"/>
        </w:rPr>
        <w:t>Stečajni upravitelj navodi da ostaje kod navedenog u svom pisanom izvješću u odnosu na ovu točku dnevnog reda.</w:t>
      </w:r>
    </w:p>
    <w:p w:rsidR="00E82279" w:rsidP="00AC7FB0" w:rsidRDefault="00E82279">
      <w:pPr>
        <w:pStyle w:val="Bezproreda"/>
        <w:ind w:firstLine="708"/>
        <w:rPr>
          <w:rFonts w:ascii="Arial" w:hAnsi="Arial" w:cs="Arial"/>
          <w:sz w:val="24"/>
          <w:szCs w:val="24"/>
        </w:rPr>
      </w:pPr>
    </w:p>
    <w:p w:rsidR="00E82279" w:rsidP="00AC7FB0" w:rsidRDefault="00E82279">
      <w:pPr>
        <w:pStyle w:val="Bezproreda"/>
        <w:ind w:firstLine="708"/>
        <w:rPr>
          <w:rFonts w:ascii="Arial" w:hAnsi="Arial" w:cs="Arial"/>
          <w:sz w:val="24"/>
          <w:szCs w:val="24"/>
        </w:rPr>
      </w:pPr>
      <w:r>
        <w:rPr>
          <w:rFonts w:ascii="Arial" w:hAnsi="Arial" w:cs="Arial"/>
          <w:sz w:val="24"/>
          <w:szCs w:val="24"/>
        </w:rPr>
        <w:t>Nazočni vjerovnici izjavljuju da nemaju primjedbi na predračun troškova vođenja stečajnog postupka te donose slijedeću</w:t>
      </w:r>
    </w:p>
    <w:p w:rsidR="00E82279" w:rsidP="00AC7FB0" w:rsidRDefault="00E82279">
      <w:pPr>
        <w:pStyle w:val="Bezproreda"/>
        <w:ind w:firstLine="708"/>
        <w:rPr>
          <w:rFonts w:ascii="Arial" w:hAnsi="Arial" w:cs="Arial"/>
          <w:sz w:val="24"/>
          <w:szCs w:val="24"/>
        </w:rPr>
      </w:pPr>
    </w:p>
    <w:p w:rsidR="00E82279" w:rsidP="00E82279" w:rsidRDefault="00E82279">
      <w:pPr>
        <w:pStyle w:val="Bezproreda"/>
        <w:ind w:firstLine="708"/>
        <w:jc w:val="center"/>
        <w:rPr>
          <w:rFonts w:ascii="Arial" w:hAnsi="Arial" w:cs="Arial"/>
          <w:sz w:val="24"/>
          <w:szCs w:val="24"/>
        </w:rPr>
      </w:pPr>
      <w:r>
        <w:rPr>
          <w:rFonts w:ascii="Arial" w:hAnsi="Arial" w:cs="Arial"/>
          <w:sz w:val="24"/>
          <w:szCs w:val="24"/>
        </w:rPr>
        <w:t>O d l u k u</w:t>
      </w:r>
    </w:p>
    <w:p w:rsidR="00E82279" w:rsidP="00E82279" w:rsidRDefault="00E82279">
      <w:pPr>
        <w:pStyle w:val="Bezproreda"/>
        <w:ind w:firstLine="708"/>
        <w:jc w:val="center"/>
        <w:rPr>
          <w:rFonts w:ascii="Arial" w:hAnsi="Arial" w:cs="Arial"/>
          <w:sz w:val="24"/>
          <w:szCs w:val="24"/>
        </w:rPr>
      </w:pPr>
    </w:p>
    <w:p w:rsidR="00E82279" w:rsidP="00E82279" w:rsidRDefault="00E82279">
      <w:pPr>
        <w:pStyle w:val="Bezproreda"/>
        <w:ind w:firstLine="708"/>
        <w:rPr>
          <w:rFonts w:ascii="Arial" w:hAnsi="Arial" w:cs="Arial"/>
          <w:sz w:val="24"/>
          <w:szCs w:val="24"/>
        </w:rPr>
      </w:pPr>
      <w:r>
        <w:rPr>
          <w:rFonts w:ascii="Arial" w:hAnsi="Arial" w:cs="Arial"/>
          <w:sz w:val="24"/>
          <w:szCs w:val="24"/>
        </w:rPr>
        <w:t>Prihvaća se predračun troškova vođenja stečajnog postupka sas</w:t>
      </w:r>
      <w:r w:rsidR="0046433F">
        <w:rPr>
          <w:rFonts w:ascii="Arial" w:hAnsi="Arial" w:cs="Arial"/>
          <w:sz w:val="24"/>
          <w:szCs w:val="24"/>
        </w:rPr>
        <w:t>tavljen od strane stečajnog upravitelja</w:t>
      </w:r>
      <w:r>
        <w:rPr>
          <w:rFonts w:ascii="Arial" w:hAnsi="Arial" w:cs="Arial"/>
          <w:sz w:val="24"/>
          <w:szCs w:val="24"/>
        </w:rPr>
        <w:t>.</w:t>
      </w:r>
    </w:p>
    <w:p w:rsidR="00E82279" w:rsidP="00E82279" w:rsidRDefault="00E82279">
      <w:pPr>
        <w:pStyle w:val="Bezproreda"/>
        <w:ind w:firstLine="708"/>
        <w:rPr>
          <w:rFonts w:ascii="Arial" w:hAnsi="Arial" w:cs="Arial"/>
          <w:sz w:val="24"/>
          <w:szCs w:val="24"/>
        </w:rPr>
      </w:pPr>
    </w:p>
    <w:p w:rsidR="00E82279" w:rsidP="00E82279" w:rsidRDefault="00E82279">
      <w:pPr>
        <w:pStyle w:val="Bezproreda"/>
        <w:ind w:firstLine="708"/>
        <w:rPr>
          <w:rFonts w:ascii="Arial" w:hAnsi="Arial" w:cs="Arial"/>
          <w:sz w:val="24"/>
          <w:szCs w:val="24"/>
        </w:rPr>
      </w:pPr>
      <w:r>
        <w:rPr>
          <w:rFonts w:ascii="Arial" w:hAnsi="Arial" w:cs="Arial"/>
          <w:sz w:val="24"/>
          <w:szCs w:val="24"/>
        </w:rPr>
        <w:t>Prelazi se na šestu točku dnevnog reda.</w:t>
      </w:r>
    </w:p>
    <w:p w:rsidR="00E82279" w:rsidP="00E82279" w:rsidRDefault="00E82279">
      <w:pPr>
        <w:pStyle w:val="Bezproreda"/>
        <w:ind w:firstLine="708"/>
        <w:rPr>
          <w:rFonts w:ascii="Arial" w:hAnsi="Arial" w:cs="Arial"/>
          <w:sz w:val="24"/>
          <w:szCs w:val="24"/>
        </w:rPr>
      </w:pPr>
    </w:p>
    <w:p w:rsidR="00E82279" w:rsidP="00E82279" w:rsidRDefault="00CF33E3">
      <w:pPr>
        <w:pStyle w:val="Bezproreda"/>
        <w:ind w:firstLine="708"/>
        <w:rPr>
          <w:rFonts w:ascii="Arial" w:hAnsi="Arial" w:cs="Arial"/>
          <w:sz w:val="24"/>
          <w:szCs w:val="24"/>
        </w:rPr>
      </w:pPr>
      <w:r>
        <w:rPr>
          <w:rFonts w:ascii="Arial" w:hAnsi="Arial" w:cs="Arial"/>
          <w:sz w:val="24"/>
          <w:szCs w:val="24"/>
        </w:rPr>
        <w:t>Stečajni upravitelj obrazlaže da se zalihe knjigovodstvene vrijednosti od 1.525.361,55 kuna odnose na zalihe robe koje su bile više godina smještene u prostoru koji nije bio uvjetan za čuvanje istih te su gotovo u cijelosti uništene i mogu eventualno predstavljati sekundarnu sirovinu. Već 2018. godine bio je predložen otpis te robe, ali nije knjigovodstveno proveden. Predaje nazočnim vjerovnicima i na spis dopis upućen Poreznoj upravi radi uništenja robe od 6. 2. 2018. godine.</w:t>
      </w:r>
    </w:p>
    <w:p w:rsidR="00CF33E3" w:rsidP="00E82279" w:rsidRDefault="00CF33E3">
      <w:pPr>
        <w:pStyle w:val="Bezproreda"/>
        <w:ind w:firstLine="708"/>
        <w:rPr>
          <w:rFonts w:ascii="Arial" w:hAnsi="Arial" w:cs="Arial"/>
          <w:sz w:val="24"/>
          <w:szCs w:val="24"/>
        </w:rPr>
      </w:pPr>
    </w:p>
    <w:p w:rsidR="00CF33E3" w:rsidP="00E82279" w:rsidRDefault="00CF33E3">
      <w:pPr>
        <w:pStyle w:val="Bezproreda"/>
        <w:ind w:firstLine="708"/>
        <w:rPr>
          <w:rFonts w:ascii="Arial" w:hAnsi="Arial" w:cs="Arial"/>
          <w:sz w:val="24"/>
          <w:szCs w:val="24"/>
        </w:rPr>
      </w:pPr>
      <w:r>
        <w:rPr>
          <w:rFonts w:ascii="Arial" w:hAnsi="Arial" w:cs="Arial"/>
          <w:sz w:val="24"/>
          <w:szCs w:val="24"/>
        </w:rPr>
        <w:t>Nakon izlaganja stečajnog upravitelja i uvida u predani dopis, nazočni vjerovnici donose slijedeću</w:t>
      </w:r>
    </w:p>
    <w:p w:rsidR="00CF33E3" w:rsidP="00CF33E3" w:rsidRDefault="00CF33E3">
      <w:pPr>
        <w:pStyle w:val="Bezproreda"/>
        <w:ind w:firstLine="708"/>
        <w:jc w:val="center"/>
        <w:rPr>
          <w:rFonts w:ascii="Arial" w:hAnsi="Arial" w:cs="Arial"/>
          <w:sz w:val="24"/>
          <w:szCs w:val="24"/>
        </w:rPr>
      </w:pPr>
      <w:r>
        <w:rPr>
          <w:rFonts w:ascii="Arial" w:hAnsi="Arial" w:cs="Arial"/>
          <w:sz w:val="24"/>
          <w:szCs w:val="24"/>
        </w:rPr>
        <w:t>O d l u k u</w:t>
      </w:r>
    </w:p>
    <w:p w:rsidR="00CF33E3" w:rsidP="00CF33E3" w:rsidRDefault="00CF33E3">
      <w:pPr>
        <w:pStyle w:val="Bezproreda"/>
        <w:ind w:firstLine="708"/>
        <w:jc w:val="center"/>
        <w:rPr>
          <w:rFonts w:ascii="Arial" w:hAnsi="Arial" w:cs="Arial"/>
          <w:sz w:val="24"/>
          <w:szCs w:val="24"/>
        </w:rPr>
      </w:pPr>
    </w:p>
    <w:p w:rsidR="00CF33E3" w:rsidP="00CF33E3" w:rsidRDefault="00544002">
      <w:pPr>
        <w:pStyle w:val="Bezproreda"/>
        <w:ind w:firstLine="708"/>
        <w:rPr>
          <w:rFonts w:ascii="Arial" w:hAnsi="Arial" w:cs="Arial"/>
          <w:sz w:val="24"/>
          <w:szCs w:val="24"/>
        </w:rPr>
      </w:pPr>
      <w:r>
        <w:rPr>
          <w:rFonts w:ascii="Arial" w:hAnsi="Arial" w:cs="Arial"/>
          <w:sz w:val="24"/>
          <w:szCs w:val="24"/>
        </w:rPr>
        <w:t>Daje se suglasnost stečajnom</w:t>
      </w:r>
      <w:r w:rsidR="00CF33E3">
        <w:rPr>
          <w:rFonts w:ascii="Arial" w:hAnsi="Arial" w:cs="Arial"/>
          <w:sz w:val="24"/>
          <w:szCs w:val="24"/>
        </w:rPr>
        <w:t xml:space="preserve"> upravitelju za otpis zaliha u vrijednosti od 1.525.361,55 kuna.</w:t>
      </w:r>
    </w:p>
    <w:p w:rsidR="00CF33E3" w:rsidP="00CF33E3" w:rsidRDefault="00CF33E3">
      <w:pPr>
        <w:pStyle w:val="Bezproreda"/>
        <w:ind w:firstLine="708"/>
        <w:rPr>
          <w:rFonts w:ascii="Arial" w:hAnsi="Arial" w:cs="Arial"/>
          <w:sz w:val="24"/>
          <w:szCs w:val="24"/>
        </w:rPr>
      </w:pPr>
    </w:p>
    <w:p w:rsidR="00CF33E3" w:rsidP="00CF33E3" w:rsidRDefault="00CF33E3">
      <w:pPr>
        <w:pStyle w:val="Bezproreda"/>
        <w:ind w:firstLine="708"/>
        <w:rPr>
          <w:rFonts w:ascii="Arial" w:hAnsi="Arial" w:cs="Arial"/>
          <w:sz w:val="24"/>
          <w:szCs w:val="24"/>
        </w:rPr>
      </w:pPr>
      <w:r>
        <w:rPr>
          <w:rFonts w:ascii="Arial" w:hAnsi="Arial" w:cs="Arial"/>
          <w:sz w:val="24"/>
          <w:szCs w:val="24"/>
        </w:rPr>
        <w:t>Prelazi se na sedmu točku dnevnog reda.</w:t>
      </w:r>
    </w:p>
    <w:p w:rsidR="00CF33E3" w:rsidP="00CF33E3" w:rsidRDefault="00CF33E3">
      <w:pPr>
        <w:pStyle w:val="Bezproreda"/>
        <w:ind w:firstLine="708"/>
        <w:rPr>
          <w:rFonts w:ascii="Arial" w:hAnsi="Arial" w:cs="Arial"/>
          <w:sz w:val="24"/>
          <w:szCs w:val="24"/>
        </w:rPr>
      </w:pPr>
    </w:p>
    <w:p w:rsidR="00CF33E3" w:rsidP="00CF33E3" w:rsidRDefault="00BA3074">
      <w:pPr>
        <w:pStyle w:val="Bezproreda"/>
        <w:ind w:firstLine="708"/>
        <w:rPr>
          <w:rFonts w:ascii="Arial" w:hAnsi="Arial" w:cs="Arial"/>
          <w:sz w:val="24"/>
          <w:szCs w:val="24"/>
        </w:rPr>
      </w:pPr>
      <w:r>
        <w:rPr>
          <w:rFonts w:ascii="Arial" w:hAnsi="Arial" w:cs="Arial"/>
          <w:sz w:val="24"/>
          <w:szCs w:val="24"/>
        </w:rPr>
        <w:t>Stečajni upravitelj navodi da je u međuvremenu dobio prijedlog od Monolitinvest d.o.o. Kloštar Vojakovački da se problem zbog kojeg bi trebalo pokrenuti parnični postupak riješi mirnim putem na način da on podmiri sporni iznos, pa stoga predlaže da skupština vjerovnika donese uvjetnu odluku o davanju suglasnosti za podnošenje tužbe ukoliko ne bi došlo na kraju do mirnog rješenja tog spora. U odnosu na ostale postupke</w:t>
      </w:r>
      <w:r w:rsidR="0079106E">
        <w:rPr>
          <w:rFonts w:ascii="Arial" w:hAnsi="Arial" w:cs="Arial"/>
          <w:sz w:val="24"/>
          <w:szCs w:val="24"/>
        </w:rPr>
        <w:t xml:space="preserve"> i to Ovr-1203/2019, kod Općinskog suda u Bjelovaru, P-235/2020. kod Općinskog suda u Bjelovaru, i P-5649/2021. kod </w:t>
      </w:r>
      <w:r w:rsidR="0079106E">
        <w:rPr>
          <w:rFonts w:ascii="Arial" w:hAnsi="Arial" w:cs="Arial"/>
          <w:sz w:val="24"/>
          <w:szCs w:val="24"/>
        </w:rPr>
        <w:lastRenderedPageBreak/>
        <w:t xml:space="preserve">Općinskog građanskog suda u Zagrebu, </w:t>
      </w:r>
      <w:r>
        <w:rPr>
          <w:rFonts w:ascii="Arial" w:hAnsi="Arial" w:cs="Arial"/>
          <w:sz w:val="24"/>
          <w:szCs w:val="24"/>
        </w:rPr>
        <w:t xml:space="preserve"> koji  su u tijeku ostaje kod prijedloga da skupština donese odluku o davanju suglasnosti steč. upravitelju za nastavak tih postupaka. </w:t>
      </w:r>
    </w:p>
    <w:p w:rsidR="0079106E" w:rsidP="00CF33E3" w:rsidRDefault="0079106E">
      <w:pPr>
        <w:pStyle w:val="Bezproreda"/>
        <w:ind w:firstLine="708"/>
        <w:rPr>
          <w:rFonts w:ascii="Arial" w:hAnsi="Arial" w:cs="Arial"/>
          <w:sz w:val="24"/>
          <w:szCs w:val="24"/>
        </w:rPr>
      </w:pPr>
    </w:p>
    <w:p w:rsidR="0079106E" w:rsidP="00CF33E3" w:rsidRDefault="0079106E">
      <w:pPr>
        <w:pStyle w:val="Bezproreda"/>
        <w:ind w:firstLine="708"/>
        <w:rPr>
          <w:rFonts w:ascii="Arial" w:hAnsi="Arial" w:cs="Arial"/>
          <w:sz w:val="24"/>
          <w:szCs w:val="24"/>
        </w:rPr>
      </w:pPr>
      <w:r>
        <w:rPr>
          <w:rFonts w:ascii="Arial" w:hAnsi="Arial" w:cs="Arial"/>
          <w:sz w:val="24"/>
          <w:szCs w:val="24"/>
        </w:rPr>
        <w:t>Nazočni vjerovnici u odnosu na prijedlog steč. upravitelja donese slijedeću</w:t>
      </w:r>
    </w:p>
    <w:p w:rsidR="0079106E" w:rsidP="00CF33E3" w:rsidRDefault="0079106E">
      <w:pPr>
        <w:pStyle w:val="Bezproreda"/>
        <w:ind w:firstLine="708"/>
        <w:rPr>
          <w:rFonts w:ascii="Arial" w:hAnsi="Arial" w:cs="Arial"/>
          <w:sz w:val="24"/>
          <w:szCs w:val="24"/>
        </w:rPr>
      </w:pPr>
    </w:p>
    <w:p w:rsidR="0079106E" w:rsidP="0079106E" w:rsidRDefault="0079106E">
      <w:pPr>
        <w:pStyle w:val="Bezproreda"/>
        <w:ind w:firstLine="708"/>
        <w:jc w:val="center"/>
        <w:rPr>
          <w:rFonts w:ascii="Arial" w:hAnsi="Arial" w:cs="Arial"/>
          <w:sz w:val="24"/>
          <w:szCs w:val="24"/>
        </w:rPr>
      </w:pPr>
      <w:r>
        <w:rPr>
          <w:rFonts w:ascii="Arial" w:hAnsi="Arial" w:cs="Arial"/>
          <w:sz w:val="24"/>
          <w:szCs w:val="24"/>
        </w:rPr>
        <w:t>O d l u k u</w:t>
      </w:r>
    </w:p>
    <w:p w:rsidR="0079106E" w:rsidP="00CF33E3" w:rsidRDefault="0079106E">
      <w:pPr>
        <w:pStyle w:val="Bezproreda"/>
        <w:ind w:firstLine="708"/>
        <w:rPr>
          <w:rFonts w:ascii="Arial" w:hAnsi="Arial" w:cs="Arial"/>
          <w:sz w:val="24"/>
          <w:szCs w:val="24"/>
        </w:rPr>
      </w:pPr>
    </w:p>
    <w:p w:rsidR="0079106E" w:rsidP="00CF33E3" w:rsidRDefault="0079106E">
      <w:pPr>
        <w:pStyle w:val="Bezproreda"/>
        <w:ind w:firstLine="708"/>
        <w:rPr>
          <w:rFonts w:ascii="Arial" w:hAnsi="Arial" w:cs="Arial"/>
          <w:sz w:val="24"/>
          <w:szCs w:val="24"/>
        </w:rPr>
      </w:pPr>
      <w:r>
        <w:rPr>
          <w:rFonts w:ascii="Arial" w:hAnsi="Arial" w:cs="Arial"/>
          <w:sz w:val="24"/>
          <w:szCs w:val="24"/>
        </w:rPr>
        <w:t>Daje se suglasnost steč. upravitelju za nastavak postupaka koji su u tijeku i to: to Ovr-1203/2019, kod Općinskog suda u Bjelovaru, P-235/2020. kod Općinskog suda u Bjelovaru, i P-5649/2021. kod Općinskog građanskog suda u Zagrebu, te se ovlašćuje steč. upravitelj da ukoliko ne dođe do mirnog rješenja spora sa Monolitinvestom d.o.o. Kloštar Vojakovački radi pobijanja dužnikovih pravnih radnji pogodovanje vjerovniku Monolitinvest d.o.o. Kloštar Vojakovački pokrene postupak protiv tog vjerovnika.</w:t>
      </w:r>
    </w:p>
    <w:p w:rsidR="0079106E" w:rsidP="00CF33E3" w:rsidRDefault="0079106E">
      <w:pPr>
        <w:pStyle w:val="Bezproreda"/>
        <w:ind w:firstLine="708"/>
        <w:rPr>
          <w:rFonts w:ascii="Arial" w:hAnsi="Arial" w:cs="Arial"/>
          <w:sz w:val="24"/>
          <w:szCs w:val="24"/>
        </w:rPr>
      </w:pPr>
    </w:p>
    <w:p w:rsidR="0079106E" w:rsidP="00CF33E3" w:rsidRDefault="0079106E">
      <w:pPr>
        <w:pStyle w:val="Bezproreda"/>
        <w:ind w:firstLine="708"/>
        <w:rPr>
          <w:rFonts w:ascii="Arial" w:hAnsi="Arial" w:cs="Arial"/>
          <w:sz w:val="24"/>
          <w:szCs w:val="24"/>
        </w:rPr>
      </w:pPr>
      <w:r>
        <w:rPr>
          <w:rFonts w:ascii="Arial" w:hAnsi="Arial" w:cs="Arial"/>
          <w:sz w:val="24"/>
          <w:szCs w:val="24"/>
        </w:rPr>
        <w:t>Prelazi se na osmu točku dnevnog reda.</w:t>
      </w:r>
    </w:p>
    <w:p w:rsidR="0079106E" w:rsidP="00CF33E3" w:rsidRDefault="0079106E">
      <w:pPr>
        <w:pStyle w:val="Bezproreda"/>
        <w:ind w:firstLine="708"/>
        <w:rPr>
          <w:rFonts w:ascii="Arial" w:hAnsi="Arial" w:cs="Arial"/>
          <w:sz w:val="24"/>
          <w:szCs w:val="24"/>
        </w:rPr>
      </w:pPr>
    </w:p>
    <w:p w:rsidR="009D182B" w:rsidP="00CF33E3" w:rsidRDefault="009D182B">
      <w:pPr>
        <w:pStyle w:val="Bezproreda"/>
        <w:ind w:firstLine="708"/>
        <w:rPr>
          <w:rFonts w:ascii="Arial" w:hAnsi="Arial" w:cs="Arial"/>
          <w:sz w:val="24"/>
          <w:szCs w:val="24"/>
        </w:rPr>
      </w:pPr>
      <w:r>
        <w:rPr>
          <w:rFonts w:ascii="Arial" w:hAnsi="Arial" w:cs="Arial"/>
          <w:sz w:val="24"/>
          <w:szCs w:val="24"/>
        </w:rPr>
        <w:t>Stečajni upravitelj pojašnjava da je nakon otvaranja stečajnog postupka zatekao Ugovore o zakupu dužnikove imovine koje je nakon toga raskinuo, te je sklopio nove Ugovore povoljnije za stečajnog dužnika pa stoga predlaže da skupština vjerovnika dade suglasnost na te Ugovore na daljnji zakup.</w:t>
      </w:r>
    </w:p>
    <w:p w:rsidR="009D182B" w:rsidP="00CF33E3" w:rsidRDefault="009D182B">
      <w:pPr>
        <w:pStyle w:val="Bezproreda"/>
        <w:ind w:firstLine="708"/>
        <w:rPr>
          <w:rFonts w:ascii="Arial" w:hAnsi="Arial" w:cs="Arial"/>
          <w:sz w:val="24"/>
          <w:szCs w:val="24"/>
        </w:rPr>
      </w:pPr>
    </w:p>
    <w:p w:rsidR="009D182B" w:rsidP="00CF33E3" w:rsidRDefault="009D182B">
      <w:pPr>
        <w:pStyle w:val="Bezproreda"/>
        <w:ind w:firstLine="708"/>
        <w:rPr>
          <w:rFonts w:ascii="Arial" w:hAnsi="Arial" w:cs="Arial"/>
          <w:sz w:val="24"/>
          <w:szCs w:val="24"/>
        </w:rPr>
      </w:pPr>
      <w:r>
        <w:rPr>
          <w:rFonts w:ascii="Arial" w:hAnsi="Arial" w:cs="Arial"/>
          <w:sz w:val="24"/>
          <w:szCs w:val="24"/>
        </w:rPr>
        <w:t>Nazočni vjerovnici donose slijedeću</w:t>
      </w:r>
    </w:p>
    <w:p w:rsidR="009D182B" w:rsidP="00CF33E3" w:rsidRDefault="009D182B">
      <w:pPr>
        <w:pStyle w:val="Bezproreda"/>
        <w:ind w:firstLine="708"/>
        <w:rPr>
          <w:rFonts w:ascii="Arial" w:hAnsi="Arial" w:cs="Arial"/>
          <w:sz w:val="24"/>
          <w:szCs w:val="24"/>
        </w:rPr>
      </w:pPr>
    </w:p>
    <w:p w:rsidR="0079106E" w:rsidP="009D182B" w:rsidRDefault="009D182B">
      <w:pPr>
        <w:pStyle w:val="Bezproreda"/>
        <w:ind w:firstLine="708"/>
        <w:jc w:val="center"/>
        <w:rPr>
          <w:rFonts w:ascii="Arial" w:hAnsi="Arial" w:cs="Arial"/>
          <w:sz w:val="24"/>
          <w:szCs w:val="24"/>
        </w:rPr>
      </w:pPr>
      <w:r>
        <w:rPr>
          <w:rFonts w:ascii="Arial" w:hAnsi="Arial" w:cs="Arial"/>
          <w:sz w:val="24"/>
          <w:szCs w:val="24"/>
        </w:rPr>
        <w:t>O d l u k u</w:t>
      </w:r>
    </w:p>
    <w:p w:rsidR="009D182B" w:rsidP="009D182B" w:rsidRDefault="009D182B">
      <w:pPr>
        <w:pStyle w:val="Bezproreda"/>
        <w:ind w:firstLine="708"/>
        <w:jc w:val="center"/>
        <w:rPr>
          <w:rFonts w:ascii="Arial" w:hAnsi="Arial" w:cs="Arial"/>
          <w:sz w:val="24"/>
          <w:szCs w:val="24"/>
        </w:rPr>
      </w:pPr>
    </w:p>
    <w:p w:rsidR="009D182B" w:rsidP="009D182B" w:rsidRDefault="009D182B">
      <w:pPr>
        <w:pStyle w:val="Bezproreda"/>
        <w:ind w:firstLine="708"/>
        <w:rPr>
          <w:rFonts w:ascii="Arial" w:hAnsi="Arial" w:cs="Arial"/>
          <w:sz w:val="24"/>
          <w:szCs w:val="24"/>
        </w:rPr>
      </w:pPr>
      <w:r>
        <w:rPr>
          <w:rFonts w:ascii="Arial" w:hAnsi="Arial" w:cs="Arial"/>
          <w:sz w:val="24"/>
          <w:szCs w:val="24"/>
        </w:rPr>
        <w:t>Daje se suglasnost stečajnom upravitelju na sklopljene Ugovore o zakupu imovine stečajnog dužnika te za daljnji zakup te imovine.</w:t>
      </w:r>
    </w:p>
    <w:p w:rsidR="009D182B" w:rsidP="009D182B" w:rsidRDefault="009D182B">
      <w:pPr>
        <w:pStyle w:val="Bezproreda"/>
        <w:ind w:firstLine="708"/>
        <w:rPr>
          <w:rFonts w:ascii="Arial" w:hAnsi="Arial" w:cs="Arial"/>
          <w:sz w:val="24"/>
          <w:szCs w:val="24"/>
        </w:rPr>
      </w:pPr>
    </w:p>
    <w:p w:rsidR="009D182B" w:rsidP="009D182B" w:rsidRDefault="009D182B">
      <w:pPr>
        <w:pStyle w:val="Bezproreda"/>
        <w:ind w:firstLine="708"/>
        <w:rPr>
          <w:rFonts w:ascii="Arial" w:hAnsi="Arial" w:cs="Arial"/>
          <w:sz w:val="24"/>
          <w:szCs w:val="24"/>
        </w:rPr>
      </w:pPr>
      <w:r>
        <w:rPr>
          <w:rFonts w:ascii="Arial" w:hAnsi="Arial" w:cs="Arial"/>
          <w:sz w:val="24"/>
          <w:szCs w:val="24"/>
        </w:rPr>
        <w:t>Prelazi se na devetu točku dnevnog reda.</w:t>
      </w:r>
    </w:p>
    <w:p w:rsidR="009D182B" w:rsidP="009D182B" w:rsidRDefault="009D182B">
      <w:pPr>
        <w:pStyle w:val="Bezproreda"/>
        <w:ind w:firstLine="708"/>
        <w:rPr>
          <w:rFonts w:ascii="Arial" w:hAnsi="Arial" w:cs="Arial"/>
          <w:sz w:val="24"/>
          <w:szCs w:val="24"/>
        </w:rPr>
      </w:pPr>
    </w:p>
    <w:p w:rsidR="009D182B" w:rsidP="009D182B" w:rsidRDefault="000773B3">
      <w:pPr>
        <w:pStyle w:val="Bezproreda"/>
        <w:ind w:firstLine="708"/>
        <w:rPr>
          <w:rFonts w:ascii="Arial" w:hAnsi="Arial" w:cs="Arial"/>
          <w:sz w:val="24"/>
          <w:szCs w:val="24"/>
        </w:rPr>
      </w:pPr>
      <w:r>
        <w:rPr>
          <w:rFonts w:ascii="Arial" w:hAnsi="Arial" w:cs="Arial"/>
          <w:sz w:val="24"/>
          <w:szCs w:val="24"/>
        </w:rPr>
        <w:t>Stečajni upravitelj navodi da ostaje kod svog prijedloga da mu skupština vjerovnika da suglasnost da u slučaju potrebe izda odvjetničku punomoć za zastupanje u upravnom ili sudskom postupku.</w:t>
      </w:r>
    </w:p>
    <w:p w:rsidR="000773B3" w:rsidP="009D182B" w:rsidRDefault="000773B3">
      <w:pPr>
        <w:pStyle w:val="Bezproreda"/>
        <w:ind w:firstLine="708"/>
        <w:rPr>
          <w:rFonts w:ascii="Arial" w:hAnsi="Arial" w:cs="Arial"/>
          <w:sz w:val="24"/>
          <w:szCs w:val="24"/>
        </w:rPr>
      </w:pPr>
    </w:p>
    <w:p w:rsidR="000773B3" w:rsidP="009D182B" w:rsidRDefault="000773B3">
      <w:pPr>
        <w:pStyle w:val="Bezproreda"/>
        <w:ind w:firstLine="708"/>
        <w:rPr>
          <w:rFonts w:ascii="Arial" w:hAnsi="Arial" w:cs="Arial"/>
          <w:sz w:val="24"/>
          <w:szCs w:val="24"/>
        </w:rPr>
      </w:pPr>
      <w:r>
        <w:rPr>
          <w:rFonts w:ascii="Arial" w:hAnsi="Arial" w:cs="Arial"/>
          <w:sz w:val="24"/>
          <w:szCs w:val="24"/>
        </w:rPr>
        <w:t>Nazočni vjerovnici donose slijedeću</w:t>
      </w:r>
    </w:p>
    <w:p w:rsidR="000773B3" w:rsidP="009D182B" w:rsidRDefault="000773B3">
      <w:pPr>
        <w:pStyle w:val="Bezproreda"/>
        <w:ind w:firstLine="708"/>
        <w:rPr>
          <w:rFonts w:ascii="Arial" w:hAnsi="Arial" w:cs="Arial"/>
          <w:sz w:val="24"/>
          <w:szCs w:val="24"/>
        </w:rPr>
      </w:pPr>
    </w:p>
    <w:p w:rsidR="000773B3" w:rsidP="000773B3" w:rsidRDefault="000773B3">
      <w:pPr>
        <w:pStyle w:val="Bezproreda"/>
        <w:ind w:firstLine="708"/>
        <w:jc w:val="center"/>
        <w:rPr>
          <w:rFonts w:ascii="Arial" w:hAnsi="Arial" w:cs="Arial"/>
          <w:sz w:val="24"/>
          <w:szCs w:val="24"/>
        </w:rPr>
      </w:pPr>
      <w:r>
        <w:rPr>
          <w:rFonts w:ascii="Arial" w:hAnsi="Arial" w:cs="Arial"/>
          <w:sz w:val="24"/>
          <w:szCs w:val="24"/>
        </w:rPr>
        <w:t>O d l u k u</w:t>
      </w:r>
    </w:p>
    <w:p w:rsidR="000773B3" w:rsidP="000773B3" w:rsidRDefault="000773B3">
      <w:pPr>
        <w:pStyle w:val="Bezproreda"/>
        <w:ind w:firstLine="708"/>
        <w:jc w:val="center"/>
        <w:rPr>
          <w:rFonts w:ascii="Arial" w:hAnsi="Arial" w:cs="Arial"/>
          <w:sz w:val="24"/>
          <w:szCs w:val="24"/>
        </w:rPr>
      </w:pPr>
    </w:p>
    <w:p w:rsidR="000773B3" w:rsidP="000773B3" w:rsidRDefault="000773B3">
      <w:pPr>
        <w:pStyle w:val="Bezproreda"/>
        <w:ind w:firstLine="708"/>
        <w:rPr>
          <w:rFonts w:ascii="Arial" w:hAnsi="Arial" w:cs="Arial"/>
          <w:sz w:val="24"/>
          <w:szCs w:val="24"/>
        </w:rPr>
      </w:pPr>
      <w:r>
        <w:rPr>
          <w:rFonts w:ascii="Arial" w:hAnsi="Arial" w:cs="Arial"/>
          <w:sz w:val="24"/>
          <w:szCs w:val="24"/>
        </w:rPr>
        <w:t>daje se suglasnost steč. upravitelju da u slučaju potrebe izda odvjetniku punomoć za zastupanje u upravnom ili sudskom postupku a u skladu s odredbom čl. 230. st. 2. Stečajnog zakona.</w:t>
      </w:r>
    </w:p>
    <w:p w:rsidR="000773B3" w:rsidP="000773B3" w:rsidRDefault="000773B3">
      <w:pPr>
        <w:pStyle w:val="Bezproreda"/>
        <w:ind w:firstLine="708"/>
        <w:rPr>
          <w:rFonts w:ascii="Arial" w:hAnsi="Arial" w:cs="Arial"/>
          <w:sz w:val="24"/>
          <w:szCs w:val="24"/>
        </w:rPr>
      </w:pPr>
    </w:p>
    <w:p w:rsidR="000773B3" w:rsidP="000773B3" w:rsidRDefault="000773B3">
      <w:pPr>
        <w:pStyle w:val="Bezproreda"/>
        <w:ind w:firstLine="708"/>
        <w:rPr>
          <w:rFonts w:ascii="Arial" w:hAnsi="Arial" w:cs="Arial"/>
          <w:sz w:val="24"/>
          <w:szCs w:val="24"/>
        </w:rPr>
      </w:pPr>
    </w:p>
    <w:p w:rsidR="00CF33E3" w:rsidP="00E82279" w:rsidRDefault="000773B3">
      <w:pPr>
        <w:pStyle w:val="Bezproreda"/>
        <w:ind w:firstLine="708"/>
        <w:rPr>
          <w:rFonts w:ascii="Arial" w:hAnsi="Arial" w:cs="Arial"/>
          <w:sz w:val="24"/>
          <w:szCs w:val="24"/>
        </w:rPr>
      </w:pPr>
      <w:r>
        <w:rPr>
          <w:rFonts w:ascii="Arial" w:hAnsi="Arial" w:cs="Arial"/>
          <w:sz w:val="24"/>
          <w:szCs w:val="24"/>
        </w:rPr>
        <w:t>Prelazi se na desetu točku dnevnog reda.</w:t>
      </w:r>
    </w:p>
    <w:p w:rsidR="000773B3" w:rsidP="00E82279" w:rsidRDefault="000773B3">
      <w:pPr>
        <w:pStyle w:val="Bezproreda"/>
        <w:ind w:firstLine="708"/>
        <w:rPr>
          <w:rFonts w:ascii="Arial" w:hAnsi="Arial" w:cs="Arial"/>
          <w:sz w:val="24"/>
          <w:szCs w:val="24"/>
        </w:rPr>
      </w:pPr>
    </w:p>
    <w:p w:rsidR="000773B3" w:rsidP="00E82279" w:rsidRDefault="000773B3">
      <w:pPr>
        <w:pStyle w:val="Bezproreda"/>
        <w:ind w:firstLine="708"/>
        <w:rPr>
          <w:rFonts w:ascii="Arial" w:hAnsi="Arial" w:cs="Arial"/>
          <w:sz w:val="24"/>
          <w:szCs w:val="24"/>
        </w:rPr>
      </w:pPr>
      <w:r>
        <w:rPr>
          <w:rFonts w:ascii="Arial" w:hAnsi="Arial" w:cs="Arial"/>
          <w:sz w:val="24"/>
          <w:szCs w:val="24"/>
        </w:rPr>
        <w:t xml:space="preserve">Stečajni upravitelj obrazlaže da u stečajnom dužniku postoji potreba za zapošljavanje određenog broja radnika radi obavljanja knjigovodstveno administrativnih poslova radi prodaje otpreme i utovara zaliha, čuvanja imovine i </w:t>
      </w:r>
      <w:r>
        <w:rPr>
          <w:rFonts w:ascii="Arial" w:hAnsi="Arial" w:cs="Arial"/>
          <w:sz w:val="24"/>
          <w:szCs w:val="24"/>
        </w:rPr>
        <w:lastRenderedPageBreak/>
        <w:t>drugih poslova. Potreba za zapošljavanjem bi bila na određeno vrijeme dok traje potreba za obavljanjem tih poslova.</w:t>
      </w:r>
    </w:p>
    <w:p w:rsidR="000773B3" w:rsidP="00E82279" w:rsidRDefault="000773B3">
      <w:pPr>
        <w:pStyle w:val="Bezproreda"/>
        <w:ind w:firstLine="708"/>
        <w:rPr>
          <w:rFonts w:ascii="Arial" w:hAnsi="Arial" w:cs="Arial"/>
          <w:sz w:val="24"/>
          <w:szCs w:val="24"/>
        </w:rPr>
      </w:pPr>
    </w:p>
    <w:p w:rsidR="000773B3" w:rsidP="00E82279" w:rsidRDefault="000773B3">
      <w:pPr>
        <w:pStyle w:val="Bezproreda"/>
        <w:ind w:firstLine="708"/>
        <w:rPr>
          <w:rFonts w:ascii="Arial" w:hAnsi="Arial" w:cs="Arial"/>
          <w:sz w:val="24"/>
          <w:szCs w:val="24"/>
        </w:rPr>
      </w:pPr>
      <w:r>
        <w:rPr>
          <w:rFonts w:ascii="Arial" w:hAnsi="Arial" w:cs="Arial"/>
          <w:sz w:val="24"/>
          <w:szCs w:val="24"/>
        </w:rPr>
        <w:t>Nazočni vjerovnici donose slijedeću</w:t>
      </w:r>
    </w:p>
    <w:p w:rsidR="000773B3" w:rsidP="00E82279" w:rsidRDefault="000773B3">
      <w:pPr>
        <w:pStyle w:val="Bezproreda"/>
        <w:ind w:firstLine="708"/>
        <w:rPr>
          <w:rFonts w:ascii="Arial" w:hAnsi="Arial" w:cs="Arial"/>
          <w:sz w:val="24"/>
          <w:szCs w:val="24"/>
        </w:rPr>
      </w:pPr>
    </w:p>
    <w:p w:rsidR="000773B3" w:rsidP="000773B3" w:rsidRDefault="000773B3">
      <w:pPr>
        <w:pStyle w:val="Bezproreda"/>
        <w:ind w:firstLine="708"/>
        <w:jc w:val="center"/>
        <w:rPr>
          <w:rFonts w:ascii="Arial" w:hAnsi="Arial" w:cs="Arial"/>
          <w:sz w:val="24"/>
          <w:szCs w:val="24"/>
        </w:rPr>
      </w:pPr>
      <w:r>
        <w:rPr>
          <w:rFonts w:ascii="Arial" w:hAnsi="Arial" w:cs="Arial"/>
          <w:sz w:val="24"/>
          <w:szCs w:val="24"/>
        </w:rPr>
        <w:t>O d l u k u</w:t>
      </w:r>
    </w:p>
    <w:p w:rsidR="000773B3" w:rsidP="000773B3" w:rsidRDefault="000773B3">
      <w:pPr>
        <w:pStyle w:val="Bezproreda"/>
        <w:ind w:firstLine="708"/>
        <w:jc w:val="center"/>
        <w:rPr>
          <w:rFonts w:ascii="Arial" w:hAnsi="Arial" w:cs="Arial"/>
          <w:sz w:val="24"/>
          <w:szCs w:val="24"/>
        </w:rPr>
      </w:pPr>
    </w:p>
    <w:p w:rsidR="000773B3" w:rsidP="000773B3" w:rsidRDefault="000773B3">
      <w:pPr>
        <w:pStyle w:val="Bezproreda"/>
        <w:ind w:firstLine="708"/>
        <w:rPr>
          <w:rFonts w:ascii="Arial" w:hAnsi="Arial" w:cs="Arial"/>
          <w:sz w:val="24"/>
          <w:szCs w:val="24"/>
        </w:rPr>
      </w:pPr>
      <w:r>
        <w:rPr>
          <w:rFonts w:ascii="Arial" w:hAnsi="Arial" w:cs="Arial"/>
          <w:sz w:val="24"/>
          <w:szCs w:val="24"/>
        </w:rPr>
        <w:t>Daje se suglasnost steč. upravitelju za zapošljavanje 2 – 4 radnika (knjigovodstveno administrativni poslovi, prodaja, otprema</w:t>
      </w:r>
      <w:r w:rsidR="004C092F">
        <w:rPr>
          <w:rFonts w:ascii="Arial" w:hAnsi="Arial" w:cs="Arial"/>
          <w:sz w:val="24"/>
          <w:szCs w:val="24"/>
        </w:rPr>
        <w:t>,</w:t>
      </w:r>
      <w:r>
        <w:rPr>
          <w:rFonts w:ascii="Arial" w:hAnsi="Arial" w:cs="Arial"/>
          <w:sz w:val="24"/>
          <w:szCs w:val="24"/>
        </w:rPr>
        <w:t xml:space="preserve"> utova</w:t>
      </w:r>
      <w:r w:rsidR="004C092F">
        <w:rPr>
          <w:rFonts w:ascii="Arial" w:hAnsi="Arial" w:cs="Arial"/>
          <w:sz w:val="24"/>
          <w:szCs w:val="24"/>
        </w:rPr>
        <w:t>r zaliha, čuvanje imovine i dr.),</w:t>
      </w:r>
      <w:r>
        <w:rPr>
          <w:rFonts w:ascii="Arial" w:hAnsi="Arial" w:cs="Arial"/>
          <w:sz w:val="24"/>
          <w:szCs w:val="24"/>
        </w:rPr>
        <w:t xml:space="preserve"> na određeno vrijeme dok traje potreba za obavljanjem poslova.</w:t>
      </w:r>
    </w:p>
    <w:p w:rsidR="000773B3" w:rsidP="000773B3" w:rsidRDefault="000773B3">
      <w:pPr>
        <w:pStyle w:val="Bezproreda"/>
        <w:ind w:firstLine="708"/>
        <w:rPr>
          <w:rFonts w:ascii="Arial" w:hAnsi="Arial" w:cs="Arial"/>
          <w:sz w:val="24"/>
          <w:szCs w:val="24"/>
        </w:rPr>
      </w:pPr>
    </w:p>
    <w:p w:rsidR="000773B3" w:rsidP="000773B3" w:rsidRDefault="000773B3">
      <w:pPr>
        <w:pStyle w:val="Bezproreda"/>
        <w:ind w:firstLine="708"/>
        <w:rPr>
          <w:rFonts w:ascii="Arial" w:hAnsi="Arial" w:cs="Arial"/>
          <w:sz w:val="24"/>
          <w:szCs w:val="24"/>
        </w:rPr>
      </w:pPr>
      <w:r>
        <w:rPr>
          <w:rFonts w:ascii="Arial" w:hAnsi="Arial" w:cs="Arial"/>
          <w:sz w:val="24"/>
          <w:szCs w:val="24"/>
        </w:rPr>
        <w:t>Prelazi se na jedanaestu točku dnevnog reda.</w:t>
      </w:r>
    </w:p>
    <w:p w:rsidR="000773B3" w:rsidP="000773B3" w:rsidRDefault="000773B3">
      <w:pPr>
        <w:pStyle w:val="Bezproreda"/>
        <w:ind w:firstLine="708"/>
        <w:rPr>
          <w:rFonts w:ascii="Arial" w:hAnsi="Arial" w:cs="Arial"/>
          <w:sz w:val="24"/>
          <w:szCs w:val="24"/>
        </w:rPr>
      </w:pPr>
    </w:p>
    <w:p w:rsidR="000773B3" w:rsidP="000773B3" w:rsidRDefault="004C092F">
      <w:pPr>
        <w:pStyle w:val="Bezproreda"/>
        <w:ind w:firstLine="708"/>
        <w:rPr>
          <w:rFonts w:ascii="Arial" w:hAnsi="Arial" w:cs="Arial"/>
          <w:sz w:val="24"/>
          <w:szCs w:val="24"/>
        </w:rPr>
      </w:pPr>
      <w:r>
        <w:rPr>
          <w:rFonts w:ascii="Arial" w:hAnsi="Arial" w:cs="Arial"/>
          <w:sz w:val="24"/>
          <w:szCs w:val="24"/>
        </w:rPr>
        <w:t xml:space="preserve">Stečajni upravitelj navodi da je u međuvremenu primio od Monolitinvest d.o.o. pismo namjera o otkupu pokretnina </w:t>
      </w:r>
      <w:r w:rsidR="00BE129A">
        <w:rPr>
          <w:rFonts w:ascii="Arial" w:hAnsi="Arial" w:cs="Arial"/>
          <w:sz w:val="24"/>
          <w:szCs w:val="24"/>
        </w:rPr>
        <w:t xml:space="preserve">koje su navedene u tom pismu namjere i čija ukupno procijenjena vrijednost je 377.005,00 kuna po toj procijenjenoj vrijednosti bez PDV-a, pa predlaže da u odnosu na te pokretnine vjerovnici dadu suglasnost da iste proda podnositelju pisma namjere po toj procijenjenoj vrijednosti uvećanoj za PDV-e, neposrednom pogodbom. </w:t>
      </w:r>
    </w:p>
    <w:p w:rsidR="00BE129A" w:rsidP="000773B3" w:rsidRDefault="00BE129A">
      <w:pPr>
        <w:pStyle w:val="Bezproreda"/>
        <w:ind w:firstLine="708"/>
        <w:rPr>
          <w:rFonts w:ascii="Arial" w:hAnsi="Arial" w:cs="Arial"/>
          <w:sz w:val="24"/>
          <w:szCs w:val="24"/>
        </w:rPr>
      </w:pPr>
    </w:p>
    <w:p w:rsidR="00BE129A" w:rsidP="000773B3" w:rsidRDefault="00BE129A">
      <w:pPr>
        <w:pStyle w:val="Bezproreda"/>
        <w:ind w:firstLine="708"/>
        <w:rPr>
          <w:rFonts w:ascii="Arial" w:hAnsi="Arial" w:cs="Arial"/>
          <w:sz w:val="24"/>
          <w:szCs w:val="24"/>
        </w:rPr>
      </w:pPr>
      <w:r>
        <w:rPr>
          <w:rFonts w:ascii="Arial" w:hAnsi="Arial" w:cs="Arial"/>
          <w:sz w:val="24"/>
          <w:szCs w:val="24"/>
        </w:rPr>
        <w:t>U preostalom dijelu prijedloga radi unovčenja imovine steč. dužnika ostaje u cijelosti kod navedenog u svom pisanom izvješću.</w:t>
      </w:r>
    </w:p>
    <w:p w:rsidR="00BE129A" w:rsidP="000773B3" w:rsidRDefault="00BE129A">
      <w:pPr>
        <w:pStyle w:val="Bezproreda"/>
        <w:ind w:firstLine="708"/>
        <w:rPr>
          <w:rFonts w:ascii="Arial" w:hAnsi="Arial" w:cs="Arial"/>
          <w:sz w:val="24"/>
          <w:szCs w:val="24"/>
        </w:rPr>
      </w:pPr>
    </w:p>
    <w:p w:rsidR="00BE129A" w:rsidP="000773B3" w:rsidRDefault="00BE129A">
      <w:pPr>
        <w:pStyle w:val="Bezproreda"/>
        <w:ind w:firstLine="708"/>
        <w:rPr>
          <w:rFonts w:ascii="Arial" w:hAnsi="Arial" w:cs="Arial"/>
          <w:sz w:val="24"/>
          <w:szCs w:val="24"/>
        </w:rPr>
      </w:pPr>
      <w:r>
        <w:rPr>
          <w:rFonts w:ascii="Arial" w:hAnsi="Arial" w:cs="Arial"/>
          <w:sz w:val="24"/>
          <w:szCs w:val="24"/>
        </w:rPr>
        <w:t xml:space="preserve">Nazočni </w:t>
      </w:r>
      <w:r w:rsidR="00812892">
        <w:rPr>
          <w:rFonts w:ascii="Arial" w:hAnsi="Arial" w:cs="Arial"/>
          <w:sz w:val="24"/>
          <w:szCs w:val="24"/>
        </w:rPr>
        <w:t>vjerovnici izjavljuju da su sug</w:t>
      </w:r>
      <w:r>
        <w:rPr>
          <w:rFonts w:ascii="Arial" w:hAnsi="Arial" w:cs="Arial"/>
          <w:sz w:val="24"/>
          <w:szCs w:val="24"/>
        </w:rPr>
        <w:t>l</w:t>
      </w:r>
      <w:r w:rsidR="00812892">
        <w:rPr>
          <w:rFonts w:ascii="Arial" w:hAnsi="Arial" w:cs="Arial"/>
          <w:sz w:val="24"/>
          <w:szCs w:val="24"/>
        </w:rPr>
        <w:t>a</w:t>
      </w:r>
      <w:r>
        <w:rPr>
          <w:rFonts w:ascii="Arial" w:hAnsi="Arial" w:cs="Arial"/>
          <w:sz w:val="24"/>
          <w:szCs w:val="24"/>
        </w:rPr>
        <w:t>sni s prijedlogom stečajnog upravitelja o unovčenju imovine steč. dužnika kako je anveden u izvješću steč. upravitelja te donose jednoglasno slijedeću</w:t>
      </w:r>
    </w:p>
    <w:p w:rsidR="00BE129A" w:rsidP="000773B3" w:rsidRDefault="00BE129A">
      <w:pPr>
        <w:pStyle w:val="Bezproreda"/>
        <w:ind w:firstLine="708"/>
        <w:rPr>
          <w:rFonts w:ascii="Arial" w:hAnsi="Arial" w:cs="Arial"/>
          <w:sz w:val="24"/>
          <w:szCs w:val="24"/>
        </w:rPr>
      </w:pPr>
    </w:p>
    <w:p w:rsidR="00BE129A" w:rsidP="00BE129A" w:rsidRDefault="00BE129A">
      <w:pPr>
        <w:pStyle w:val="Bezproreda"/>
        <w:ind w:firstLine="708"/>
        <w:jc w:val="center"/>
        <w:rPr>
          <w:rFonts w:ascii="Arial" w:hAnsi="Arial" w:cs="Arial"/>
          <w:sz w:val="24"/>
          <w:szCs w:val="24"/>
        </w:rPr>
      </w:pPr>
      <w:r>
        <w:rPr>
          <w:rFonts w:ascii="Arial" w:hAnsi="Arial" w:cs="Arial"/>
          <w:sz w:val="24"/>
          <w:szCs w:val="24"/>
        </w:rPr>
        <w:t xml:space="preserve">O d l u k u </w:t>
      </w:r>
    </w:p>
    <w:p w:rsidR="00BE129A" w:rsidP="00BE129A" w:rsidRDefault="00BE129A">
      <w:pPr>
        <w:pStyle w:val="Bezproreda"/>
        <w:ind w:firstLine="708"/>
        <w:jc w:val="center"/>
        <w:rPr>
          <w:rFonts w:ascii="Arial" w:hAnsi="Arial" w:cs="Arial"/>
          <w:sz w:val="24"/>
          <w:szCs w:val="24"/>
        </w:rPr>
      </w:pPr>
    </w:p>
    <w:p w:rsidRPr="006F54EF" w:rsidR="00812892" w:rsidP="00812892" w:rsidRDefault="00812892">
      <w:pPr>
        <w:ind w:left="420"/>
        <w:jc w:val="both"/>
        <w:rPr>
          <w:rFonts w:ascii="Arial" w:hAnsi="Arial" w:cs="Arial"/>
        </w:rPr>
      </w:pPr>
      <w:r>
        <w:rPr>
          <w:rFonts w:ascii="Arial" w:hAnsi="Arial" w:cs="Arial"/>
        </w:rPr>
        <w:t>a)</w:t>
      </w:r>
      <w:r w:rsidRPr="008805B2">
        <w:rPr>
          <w:rFonts w:ascii="Arial" w:hAnsi="Arial" w:cs="Arial"/>
        </w:rPr>
        <w:t xml:space="preserve">Prodaja nekretnina stečajnog dužnika opterećenih razlučnim pravima u stečajnom postupku, </w:t>
      </w:r>
      <w:r w:rsidRPr="006F54EF">
        <w:rPr>
          <w:rFonts w:ascii="Arial" w:hAnsi="Arial" w:cs="Arial"/>
        </w:rPr>
        <w:t>sukladno čl. 247 Stečajnog zakona (el.javnom dražbom kod FINA-e),  na sljedeći način:</w:t>
      </w:r>
    </w:p>
    <w:p w:rsidRPr="008805B2" w:rsidR="00812892" w:rsidP="00812892" w:rsidRDefault="00812892">
      <w:pPr>
        <w:pStyle w:val="Bezproreda"/>
        <w:rPr>
          <w:rFonts w:ascii="Arial" w:hAnsi="Arial" w:cs="Arial"/>
          <w:sz w:val="24"/>
          <w:szCs w:val="24"/>
          <w:lang w:eastAsia="hr-HR"/>
        </w:rPr>
      </w:pPr>
    </w:p>
    <w:p w:rsidRPr="006F54EF" w:rsidR="00812892" w:rsidP="00812892" w:rsidRDefault="00812892">
      <w:pPr>
        <w:pStyle w:val="Bezproreda"/>
        <w:numPr>
          <w:ilvl w:val="0"/>
          <w:numId w:val="4"/>
        </w:numPr>
        <w:suppressAutoHyphens/>
        <w:rPr>
          <w:rFonts w:ascii="Arial" w:hAnsi="Arial" w:cs="Arial"/>
          <w:sz w:val="24"/>
          <w:szCs w:val="24"/>
          <w:lang w:eastAsia="zh-CN"/>
        </w:rPr>
      </w:pPr>
      <w:r w:rsidRPr="008805B2">
        <w:rPr>
          <w:rFonts w:ascii="Arial" w:hAnsi="Arial" w:cs="Arial"/>
          <w:sz w:val="24"/>
          <w:szCs w:val="24"/>
        </w:rPr>
        <w:t>-nekretnine upisane u zk.ul.br. 7548 k.o. Križevci,</w:t>
      </w:r>
      <w:r>
        <w:rPr>
          <w:rFonts w:ascii="Arial" w:hAnsi="Arial" w:cs="Arial"/>
          <w:sz w:val="24"/>
          <w:szCs w:val="24"/>
        </w:rPr>
        <w:t xml:space="preserve"> i to čkbr. 460 površine 1249 m</w:t>
      </w:r>
      <w:r>
        <w:rPr>
          <w:rFonts w:ascii="Arial" w:hAnsi="Arial" w:cs="Arial"/>
          <w:sz w:val="24"/>
          <w:szCs w:val="24"/>
          <w:vertAlign w:val="superscript"/>
        </w:rPr>
        <w:t>2</w:t>
      </w:r>
      <w:r w:rsidRPr="008805B2">
        <w:rPr>
          <w:rFonts w:ascii="Arial" w:hAnsi="Arial" w:cs="Arial"/>
          <w:sz w:val="24"/>
          <w:szCs w:val="24"/>
        </w:rPr>
        <w:t xml:space="preserve"> </w:t>
      </w:r>
      <w:r w:rsidRPr="006F54EF">
        <w:rPr>
          <w:rFonts w:ascii="Arial" w:hAnsi="Arial" w:cs="Arial"/>
          <w:sz w:val="24"/>
          <w:szCs w:val="24"/>
        </w:rPr>
        <w:t xml:space="preserve"> </w:t>
      </w:r>
      <w:r>
        <w:rPr>
          <w:rFonts w:ascii="Arial" w:hAnsi="Arial" w:cs="Arial"/>
          <w:sz w:val="24"/>
          <w:szCs w:val="24"/>
        </w:rPr>
        <w:t>(poslovna zgrada površine 538 m</w:t>
      </w:r>
      <w:r>
        <w:rPr>
          <w:rFonts w:ascii="Arial" w:hAnsi="Arial" w:cs="Arial"/>
          <w:sz w:val="24"/>
          <w:szCs w:val="24"/>
          <w:vertAlign w:val="superscript"/>
        </w:rPr>
        <w:t>2</w:t>
      </w:r>
      <w:r w:rsidRPr="006F54EF">
        <w:rPr>
          <w:rFonts w:ascii="Arial" w:hAnsi="Arial" w:cs="Arial"/>
          <w:sz w:val="24"/>
          <w:szCs w:val="24"/>
        </w:rPr>
        <w:t xml:space="preserve"> i ek</w:t>
      </w:r>
      <w:r>
        <w:rPr>
          <w:rFonts w:ascii="Arial" w:hAnsi="Arial" w:cs="Arial"/>
          <w:sz w:val="24"/>
          <w:szCs w:val="24"/>
        </w:rPr>
        <w:t>onomsko dvorište površine 711 m</w:t>
      </w:r>
      <w:r>
        <w:rPr>
          <w:rFonts w:ascii="Arial" w:hAnsi="Arial" w:cs="Arial"/>
          <w:sz w:val="24"/>
          <w:szCs w:val="24"/>
          <w:vertAlign w:val="superscript"/>
        </w:rPr>
        <w:t>2</w:t>
      </w:r>
      <w:r w:rsidRPr="006F54EF">
        <w:rPr>
          <w:rFonts w:ascii="Arial" w:hAnsi="Arial" w:cs="Arial"/>
          <w:sz w:val="24"/>
          <w:szCs w:val="24"/>
        </w:rPr>
        <w:t>) procijenjene</w:t>
      </w:r>
      <w:r>
        <w:rPr>
          <w:rFonts w:ascii="Arial" w:hAnsi="Arial" w:cs="Arial"/>
          <w:sz w:val="24"/>
          <w:szCs w:val="24"/>
        </w:rPr>
        <w:t xml:space="preserve"> </w:t>
      </w:r>
      <w:r w:rsidRPr="006F54EF">
        <w:rPr>
          <w:rFonts w:ascii="Arial" w:hAnsi="Arial" w:cs="Arial"/>
          <w:sz w:val="24"/>
          <w:szCs w:val="24"/>
        </w:rPr>
        <w:t xml:space="preserve"> vrijednosti u iznosu od 1.030.000,00 kuna, po početnoj prodajnoj cijeni u iznosu od 1.030.000,00  kuna</w:t>
      </w:r>
    </w:p>
    <w:p w:rsidRPr="00276E4D" w:rsidR="00812892" w:rsidP="00812892" w:rsidRDefault="00812892">
      <w:pPr>
        <w:pStyle w:val="Bezproreda"/>
        <w:numPr>
          <w:ilvl w:val="0"/>
          <w:numId w:val="4"/>
        </w:numPr>
        <w:suppressAutoHyphens/>
        <w:rPr>
          <w:rFonts w:ascii="Arial" w:hAnsi="Arial" w:cs="Arial"/>
          <w:sz w:val="24"/>
          <w:szCs w:val="24"/>
        </w:rPr>
      </w:pPr>
      <w:r w:rsidRPr="008805B2">
        <w:rPr>
          <w:rFonts w:ascii="Arial" w:hAnsi="Arial" w:cs="Arial"/>
          <w:sz w:val="24"/>
          <w:szCs w:val="24"/>
        </w:rPr>
        <w:t xml:space="preserve">- nekretnine upisane u zk.ul.br. 7733 k.o. Križevci, i </w:t>
      </w:r>
      <w:r>
        <w:rPr>
          <w:rFonts w:ascii="Arial" w:hAnsi="Arial" w:cs="Arial"/>
          <w:sz w:val="24"/>
          <w:szCs w:val="24"/>
        </w:rPr>
        <w:t>to čkbr. 2052/1 površine 9880 m</w:t>
      </w:r>
      <w:r>
        <w:rPr>
          <w:rFonts w:ascii="Arial" w:hAnsi="Arial" w:cs="Arial"/>
          <w:sz w:val="24"/>
          <w:szCs w:val="24"/>
          <w:vertAlign w:val="superscript"/>
        </w:rPr>
        <w:t>2</w:t>
      </w:r>
      <w:r w:rsidRPr="008805B2">
        <w:rPr>
          <w:rFonts w:ascii="Arial" w:hAnsi="Arial" w:cs="Arial"/>
          <w:sz w:val="24"/>
          <w:szCs w:val="24"/>
        </w:rPr>
        <w:t xml:space="preserve"> </w:t>
      </w:r>
      <w:r w:rsidRPr="006F54EF">
        <w:rPr>
          <w:rFonts w:ascii="Arial" w:hAnsi="Arial" w:cs="Arial"/>
          <w:sz w:val="24"/>
          <w:szCs w:val="24"/>
        </w:rPr>
        <w:t xml:space="preserve">  (3 poslovne građevine ul. N. Tesle 28 </w:t>
      </w:r>
      <w:r>
        <w:rPr>
          <w:rFonts w:ascii="Arial" w:hAnsi="Arial" w:cs="Arial"/>
          <w:sz w:val="24"/>
          <w:szCs w:val="24"/>
        </w:rPr>
        <w:t>površine 2041 m</w:t>
      </w:r>
      <w:r>
        <w:rPr>
          <w:rFonts w:ascii="Arial" w:hAnsi="Arial" w:cs="Arial"/>
          <w:sz w:val="24"/>
          <w:szCs w:val="24"/>
          <w:vertAlign w:val="superscript"/>
        </w:rPr>
        <w:t>2</w:t>
      </w:r>
      <w:r w:rsidRPr="006F54EF">
        <w:rPr>
          <w:rFonts w:ascii="Arial" w:hAnsi="Arial" w:cs="Arial"/>
          <w:sz w:val="24"/>
          <w:szCs w:val="24"/>
        </w:rPr>
        <w:t xml:space="preserve">, gospodarsko dvorište površine  </w:t>
      </w:r>
      <w:r>
        <w:rPr>
          <w:rFonts w:ascii="Arial" w:hAnsi="Arial" w:cs="Arial"/>
          <w:sz w:val="24"/>
          <w:szCs w:val="24"/>
        </w:rPr>
        <w:t>6309 m</w:t>
      </w:r>
      <w:r>
        <w:rPr>
          <w:rFonts w:ascii="Arial" w:hAnsi="Arial" w:cs="Arial"/>
          <w:sz w:val="24"/>
          <w:szCs w:val="24"/>
          <w:vertAlign w:val="superscript"/>
        </w:rPr>
        <w:t>2</w:t>
      </w:r>
      <w:r w:rsidRPr="006F54EF">
        <w:rPr>
          <w:rFonts w:ascii="Arial" w:hAnsi="Arial" w:cs="Arial"/>
          <w:sz w:val="24"/>
          <w:szCs w:val="24"/>
        </w:rPr>
        <w:t xml:space="preserve"> i otv</w:t>
      </w:r>
      <w:r>
        <w:rPr>
          <w:rFonts w:ascii="Arial" w:hAnsi="Arial" w:cs="Arial"/>
          <w:sz w:val="24"/>
          <w:szCs w:val="24"/>
        </w:rPr>
        <w:t>oreno skladište površine 1530 m</w:t>
      </w:r>
      <w:r>
        <w:rPr>
          <w:rFonts w:ascii="Arial" w:hAnsi="Arial" w:cs="Arial"/>
          <w:sz w:val="24"/>
          <w:szCs w:val="24"/>
          <w:vertAlign w:val="superscript"/>
        </w:rPr>
        <w:t>2</w:t>
      </w:r>
      <w:r w:rsidRPr="006F54EF">
        <w:rPr>
          <w:rFonts w:ascii="Arial" w:hAnsi="Arial" w:cs="Arial"/>
          <w:sz w:val="24"/>
          <w:szCs w:val="24"/>
        </w:rPr>
        <w:t>, procijenjene vrijednosti u iznosu od 6.090.000,00</w:t>
      </w:r>
      <w:r w:rsidRPr="00276E4D">
        <w:rPr>
          <w:rFonts w:ascii="Arial" w:hAnsi="Arial" w:cs="Arial"/>
          <w:sz w:val="24"/>
          <w:szCs w:val="24"/>
        </w:rPr>
        <w:t xml:space="preserve"> kuna, po početnoj prodajnoj cijeni u iznosu od 6.090.000,00 kuna</w:t>
      </w:r>
    </w:p>
    <w:p w:rsidRPr="008805B2" w:rsidR="00812892" w:rsidP="00812892" w:rsidRDefault="00812892">
      <w:pPr>
        <w:pStyle w:val="Bezproreda"/>
        <w:jc w:val="center"/>
        <w:rPr>
          <w:rFonts w:ascii="Arial" w:hAnsi="Arial" w:cs="Arial"/>
          <w:sz w:val="24"/>
          <w:szCs w:val="24"/>
        </w:rPr>
      </w:pPr>
      <w:r w:rsidRPr="008805B2">
        <w:rPr>
          <w:rFonts w:ascii="Arial" w:hAnsi="Arial" w:cs="Arial"/>
          <w:sz w:val="24"/>
          <w:szCs w:val="24"/>
        </w:rPr>
        <w:t>7</w:t>
      </w:r>
    </w:p>
    <w:p w:rsidRPr="008805B2" w:rsidR="00812892" w:rsidP="00812892" w:rsidRDefault="00812892">
      <w:pPr>
        <w:pStyle w:val="Bezproreda"/>
        <w:numPr>
          <w:ilvl w:val="0"/>
          <w:numId w:val="4"/>
        </w:numPr>
        <w:suppressAutoHyphens/>
        <w:rPr>
          <w:rFonts w:ascii="Arial" w:hAnsi="Arial" w:cs="Arial"/>
          <w:sz w:val="24"/>
          <w:szCs w:val="24"/>
        </w:rPr>
      </w:pPr>
      <w:r w:rsidRPr="008805B2">
        <w:rPr>
          <w:rFonts w:ascii="Arial" w:hAnsi="Arial" w:cs="Arial"/>
          <w:sz w:val="24"/>
          <w:szCs w:val="24"/>
        </w:rPr>
        <w:t>-nekretnine upisane u zk.ul.br. 1473 k.o. Raven , i to čkbr. 684/1 ORANICA G.</w:t>
      </w:r>
    </w:p>
    <w:p w:rsidRPr="008805B2" w:rsidR="00812892" w:rsidP="00812892" w:rsidRDefault="00812892">
      <w:pPr>
        <w:pStyle w:val="Bezproreda"/>
        <w:ind w:left="502"/>
        <w:rPr>
          <w:rFonts w:ascii="Arial" w:hAnsi="Arial" w:cs="Arial"/>
          <w:sz w:val="24"/>
          <w:szCs w:val="24"/>
        </w:rPr>
      </w:pPr>
      <w:r w:rsidRPr="008805B2">
        <w:rPr>
          <w:rFonts w:ascii="Arial" w:hAnsi="Arial" w:cs="Arial"/>
          <w:sz w:val="24"/>
          <w:szCs w:val="24"/>
        </w:rPr>
        <w:t xml:space="preserve">    HUDAČA U PODVRTI površine 159 čhv, čkbr. 684/2 ORANICA HUDAČA  U </w:t>
      </w:r>
    </w:p>
    <w:p w:rsidR="00812892" w:rsidP="00812892" w:rsidRDefault="00812892">
      <w:pPr>
        <w:pStyle w:val="Bezproreda"/>
        <w:ind w:left="502"/>
        <w:rPr>
          <w:rFonts w:ascii="Arial" w:hAnsi="Arial" w:cs="Arial"/>
          <w:sz w:val="24"/>
          <w:szCs w:val="24"/>
        </w:rPr>
      </w:pPr>
      <w:r w:rsidRPr="008805B2">
        <w:rPr>
          <w:rFonts w:ascii="Arial" w:hAnsi="Arial" w:cs="Arial"/>
          <w:sz w:val="24"/>
          <w:szCs w:val="24"/>
        </w:rPr>
        <w:t xml:space="preserve">    PODVRTI  površine 171  čhv, čkbr. 684/3 ORANICA G. HUDAČA U PODVRTI  površine 333  čhv, čkbr. 688/1 ORANICA D. HUDAČA U PODVRTI  površine 962 čhv, čkbr. 688/2  ORANICA HUDAČA  U HUDAČA  površine 334 čhv, čkbr. 688/3 ORANICA HUDAČA U HUDAČA  površine 370  čhv, čkbr. 689 PAŠNJAK HUDAČA U  PODVRTI površine  113 čhv, čkbr. 690 ORANICA </w:t>
      </w:r>
      <w:r w:rsidRPr="008805B2">
        <w:rPr>
          <w:rFonts w:ascii="Arial" w:hAnsi="Arial" w:cs="Arial"/>
          <w:sz w:val="24"/>
          <w:szCs w:val="24"/>
        </w:rPr>
        <w:lastRenderedPageBreak/>
        <w:t>HUDAČA U PODVRTI površine 830 čhv, čkbr. 691/1 ORANICA GOR. HUDAČA U PODVTI površine  583 čhv, čkbr. 691/2/1 ORANICA GOR. HUDAČA površine  546 čhv, čkbr. 691/2/2 ORANICA GOR. HUDAČA površine 546 čhv, čkbr. 6</w:t>
      </w:r>
      <w:r>
        <w:rPr>
          <w:rFonts w:ascii="Arial" w:hAnsi="Arial" w:cs="Arial"/>
          <w:sz w:val="24"/>
          <w:szCs w:val="24"/>
        </w:rPr>
        <w:t>91/3 ORANICA G. HUDAČA U PODVRTI</w:t>
      </w:r>
      <w:r w:rsidRPr="008805B2">
        <w:rPr>
          <w:rFonts w:ascii="Arial" w:hAnsi="Arial" w:cs="Arial"/>
          <w:sz w:val="24"/>
          <w:szCs w:val="24"/>
        </w:rPr>
        <w:t xml:space="preserve"> površine 1 jutro 22 čhv, čkbr. 719/4 ORANICA GOR. HUDAČA U PODV</w:t>
      </w:r>
      <w:r>
        <w:rPr>
          <w:rFonts w:ascii="Arial" w:hAnsi="Arial" w:cs="Arial"/>
          <w:sz w:val="24"/>
          <w:szCs w:val="24"/>
        </w:rPr>
        <w:t>R</w:t>
      </w:r>
      <w:r w:rsidRPr="008805B2">
        <w:rPr>
          <w:rFonts w:ascii="Arial" w:hAnsi="Arial" w:cs="Arial"/>
          <w:sz w:val="24"/>
          <w:szCs w:val="24"/>
        </w:rPr>
        <w:t>TI</w:t>
      </w:r>
      <w:r>
        <w:rPr>
          <w:rFonts w:ascii="Arial" w:hAnsi="Arial" w:cs="Arial"/>
          <w:sz w:val="24"/>
          <w:szCs w:val="24"/>
        </w:rPr>
        <w:t xml:space="preserve"> </w:t>
      </w:r>
      <w:r w:rsidRPr="008805B2">
        <w:rPr>
          <w:rFonts w:ascii="Arial" w:hAnsi="Arial" w:cs="Arial"/>
          <w:sz w:val="24"/>
          <w:szCs w:val="24"/>
        </w:rPr>
        <w:t>površine 210 čhv, čkbr. 920/24 PAŠNJAK JALŠEVJE U HUDAČA površine 377 čhv, čkbr. 920/27 PAŠNJAK JALŠEVJE U HUDAČAK površine 755 čhv, čkbr. 929/1 ORANICA HUDAČA  površine 1 jutro 619 čhv, čkbr. 929/4 ORANICA DOL.  HUDAČA U PODVTI površine 654 čhv, čkbr. 929/6 ORANICA D. HUDAČA U HUDAČA  površine 704 čhv, čkbr. 929/7 ORANICA D. HUDAČA U HUDAČA površine 939 čhv, čkbr. 929/8 ORANICA DOL. HUDAČA U HUDAČA površine  521 čhv, čkbr. 934/4 ORANICA D. HUDAČA U HUDAČAK površine  1042 čhv,  i čkbr. 935 PAŠNJAK HUDAČA U HUDAČAK površine  127 čhv, procijenjene vrijednosti u iznosu  od 263.000,00 kuna, po početnoj prodajnoj cijeni u iznosu od 263.000,00 kuna</w:t>
      </w:r>
    </w:p>
    <w:p w:rsidRPr="008805B2" w:rsidR="00812892" w:rsidP="00812892" w:rsidRDefault="00812892">
      <w:pPr>
        <w:pStyle w:val="Bezproreda"/>
        <w:ind w:left="502"/>
        <w:rPr>
          <w:rFonts w:ascii="Arial" w:hAnsi="Arial" w:cs="Arial"/>
          <w:sz w:val="24"/>
          <w:szCs w:val="24"/>
        </w:rPr>
      </w:pPr>
    </w:p>
    <w:p w:rsidRPr="008805B2" w:rsidR="00812892" w:rsidP="00812892" w:rsidRDefault="00812892">
      <w:pPr>
        <w:pStyle w:val="Bezproreda"/>
        <w:rPr>
          <w:rFonts w:ascii="Arial" w:hAnsi="Arial" w:cs="Arial"/>
          <w:sz w:val="24"/>
          <w:szCs w:val="24"/>
        </w:rPr>
      </w:pPr>
      <w:r w:rsidRPr="008805B2">
        <w:rPr>
          <w:rFonts w:ascii="Arial" w:hAnsi="Arial" w:cs="Arial"/>
          <w:sz w:val="24"/>
          <w:szCs w:val="24"/>
        </w:rPr>
        <w:t xml:space="preserve">     4)  -nekretnine upisane u zk.ul.br. 4725 k.o. Ližnjan, čkbr. 180/7 obiteljska stambena zgrada,   dvorište uz stambenu zgradu površine 300 m2, i to 3.suvlasnički dio: 87/252 etažno vlasništvo (E-3) s kojim je povezano pravo vlasništva na posebni dio oznake „B2“, koji se nalazi u podrumu i na 1.katu zgrade, koji u naravi predstavlja stan koji se sastoji od prostorije u podrumu i to spremišta i prostorija na 1.katu i to hodnika, wc, kupaonice,   kuhinje, blagovaonice i dnevnog boravka, spavaće sobe, spavaće sobe, lođe i terase,  </w:t>
      </w:r>
      <w:r>
        <w:rPr>
          <w:rFonts w:ascii="Arial" w:hAnsi="Arial" w:cs="Arial"/>
          <w:sz w:val="24"/>
          <w:szCs w:val="24"/>
        </w:rPr>
        <w:t>površine 87,35 m</w:t>
      </w:r>
      <w:r>
        <w:rPr>
          <w:rFonts w:ascii="Arial" w:hAnsi="Arial" w:cs="Arial"/>
          <w:sz w:val="24"/>
          <w:szCs w:val="24"/>
          <w:vertAlign w:val="superscript"/>
        </w:rPr>
        <w:t>2</w:t>
      </w:r>
      <w:r w:rsidRPr="008805B2">
        <w:rPr>
          <w:rFonts w:ascii="Arial" w:hAnsi="Arial" w:cs="Arial"/>
          <w:sz w:val="24"/>
          <w:szCs w:val="24"/>
        </w:rPr>
        <w:t>, i obojan je crvenom bojom u planu posebnih dijelova zgrade, procijenjene vrijednosti u iznosu od 1.090.000,00 kuna, po početnoj prodajnoj</w:t>
      </w:r>
      <w:r>
        <w:rPr>
          <w:rFonts w:ascii="Arial" w:hAnsi="Arial" w:cs="Arial"/>
          <w:sz w:val="24"/>
          <w:szCs w:val="24"/>
        </w:rPr>
        <w:t xml:space="preserve"> cijeni u iznosu od 1.090.000,00</w:t>
      </w:r>
      <w:r w:rsidRPr="008805B2">
        <w:rPr>
          <w:rFonts w:ascii="Arial" w:hAnsi="Arial" w:cs="Arial"/>
          <w:sz w:val="24"/>
          <w:szCs w:val="24"/>
        </w:rPr>
        <w:t xml:space="preserve">   kuna</w:t>
      </w:r>
      <w:r>
        <w:rPr>
          <w:rFonts w:ascii="Arial" w:hAnsi="Arial" w:cs="Arial"/>
          <w:sz w:val="24"/>
          <w:szCs w:val="24"/>
        </w:rPr>
        <w:t>,</w:t>
      </w:r>
    </w:p>
    <w:p w:rsidRPr="008805B2" w:rsidR="00812892" w:rsidP="00812892" w:rsidRDefault="00812892">
      <w:pPr>
        <w:pStyle w:val="Bezproreda"/>
        <w:rPr>
          <w:rFonts w:ascii="Arial" w:hAnsi="Arial" w:cs="Arial"/>
          <w:sz w:val="24"/>
          <w:szCs w:val="24"/>
        </w:rPr>
      </w:pPr>
    </w:p>
    <w:p w:rsidRPr="008805B2" w:rsidR="00812892" w:rsidP="00812892" w:rsidRDefault="00812892">
      <w:pPr>
        <w:pStyle w:val="Bezproreda"/>
        <w:suppressAutoHyphens/>
        <w:ind w:left="420"/>
        <w:rPr>
          <w:rFonts w:ascii="Arial" w:hAnsi="Arial" w:cs="Arial"/>
          <w:sz w:val="24"/>
          <w:szCs w:val="24"/>
        </w:rPr>
      </w:pPr>
      <w:r>
        <w:rPr>
          <w:rFonts w:ascii="Arial" w:hAnsi="Arial" w:cs="Arial"/>
          <w:sz w:val="24"/>
          <w:szCs w:val="24"/>
        </w:rPr>
        <w:t>b)</w:t>
      </w:r>
      <w:r w:rsidRPr="008805B2">
        <w:rPr>
          <w:rFonts w:ascii="Arial" w:hAnsi="Arial" w:cs="Arial"/>
          <w:sz w:val="24"/>
          <w:szCs w:val="24"/>
        </w:rPr>
        <w:t>Prodaja neopterećenih nekretnina u izvanknjižnom vlasništvu stečajnog dužnika u stečajnom postupku od strane stečajnog upravitelja (čl.229.st.1. i 2. SZ-a), i to prikupljanjem pisanih ponuda i otvaranjem istih putem javnog bilježnika (uz javnu objavu prodaje u dnevnom listu i na stranicama FINA-e), time da se provodi četiri prikupljanja pisanih ponuda, pri čemu se pri prvom prikupljanju ponuda nekretnine ne mogu prodati ispod ¾ procijenjene/utvrđene vrijednosti, pri drugom prikupljanju ponuda nekretnine ne mogu biti prodane ispod ½ procijenjene/utvrđene vrijednosti, pri trećem prikupljanju nekretnine ne mogu biti prodane ispod ¼ procijenjene/utvrđene vrijednosti, a pri četvrtom prikupljanju ponuda nekretnine ne mogu biti prodane za cijenu manju od 1,00 kune. Pri prodaji neopterećenih nekretnina stečajnog dužnika (u naravi poslovni prostori) procijenjena vrijednost istih treba biti uvećana za pripadajući PDV, te stečajni upravitelj predlaže prodaju na sljedeći način:</w:t>
      </w:r>
    </w:p>
    <w:p w:rsidRPr="008805B2" w:rsidR="00812892" w:rsidP="00812892" w:rsidRDefault="00812892">
      <w:pPr>
        <w:pStyle w:val="Bezproreda"/>
        <w:rPr>
          <w:rFonts w:ascii="Arial" w:hAnsi="Arial" w:cs="Arial"/>
          <w:sz w:val="24"/>
          <w:szCs w:val="24"/>
        </w:rPr>
      </w:pPr>
    </w:p>
    <w:p w:rsidRPr="008805B2" w:rsidR="00812892" w:rsidP="00812892" w:rsidRDefault="00812892">
      <w:pPr>
        <w:pStyle w:val="Bezproreda"/>
        <w:rPr>
          <w:rFonts w:ascii="Arial" w:hAnsi="Arial" w:cs="Arial"/>
          <w:sz w:val="24"/>
          <w:szCs w:val="24"/>
        </w:rPr>
      </w:pPr>
      <w:r w:rsidRPr="008805B2">
        <w:rPr>
          <w:rFonts w:ascii="Arial" w:hAnsi="Arial" w:cs="Arial"/>
          <w:sz w:val="24"/>
          <w:szCs w:val="24"/>
        </w:rPr>
        <w:t xml:space="preserve">   1.  -poslovni prostor tipa lokala, operativne oznake KS-3, b</w:t>
      </w:r>
      <w:r>
        <w:rPr>
          <w:rFonts w:ascii="Arial" w:hAnsi="Arial" w:cs="Arial"/>
          <w:sz w:val="24"/>
          <w:szCs w:val="24"/>
        </w:rPr>
        <w:t>roj 6 i to kao vlasnik određenog</w:t>
      </w:r>
      <w:r w:rsidRPr="008805B2">
        <w:rPr>
          <w:rFonts w:ascii="Arial" w:hAnsi="Arial" w:cs="Arial"/>
          <w:sz w:val="24"/>
          <w:szCs w:val="24"/>
        </w:rPr>
        <w:t xml:space="preserve"> posebnog dijela nekretnine sagrađene na čkbr. 344, 343/2, 343/6 i 343/7, sve u k.o.  Trnje u Zagrebu, Strojarsk</w:t>
      </w:r>
      <w:r>
        <w:rPr>
          <w:rFonts w:ascii="Arial" w:hAnsi="Arial" w:cs="Arial"/>
          <w:sz w:val="24"/>
          <w:szCs w:val="24"/>
        </w:rPr>
        <w:t>a cesta 12 A, površine 107,25 m</w:t>
      </w:r>
      <w:r>
        <w:rPr>
          <w:rFonts w:ascii="Arial" w:hAnsi="Arial" w:cs="Arial"/>
          <w:sz w:val="24"/>
          <w:szCs w:val="24"/>
          <w:vertAlign w:val="superscript"/>
        </w:rPr>
        <w:t>2</w:t>
      </w:r>
      <w:r w:rsidRPr="008805B2">
        <w:rPr>
          <w:rFonts w:ascii="Arial" w:hAnsi="Arial" w:cs="Arial"/>
          <w:sz w:val="24"/>
          <w:szCs w:val="24"/>
        </w:rPr>
        <w:t xml:space="preserve"> </w:t>
      </w:r>
      <w:r>
        <w:rPr>
          <w:rFonts w:ascii="Arial" w:hAnsi="Arial" w:cs="Arial"/>
          <w:sz w:val="24"/>
          <w:szCs w:val="24"/>
        </w:rPr>
        <w:t xml:space="preserve"> i lokal br. 7 površine 30,90 m</w:t>
      </w:r>
      <w:r>
        <w:rPr>
          <w:rFonts w:ascii="Arial" w:hAnsi="Arial" w:cs="Arial"/>
          <w:sz w:val="24"/>
          <w:szCs w:val="24"/>
          <w:vertAlign w:val="superscript"/>
        </w:rPr>
        <w:t>2</w:t>
      </w:r>
      <w:r w:rsidRPr="008805B2">
        <w:rPr>
          <w:rFonts w:ascii="Arial" w:hAnsi="Arial" w:cs="Arial"/>
          <w:sz w:val="24"/>
          <w:szCs w:val="24"/>
        </w:rPr>
        <w:t xml:space="preserve"> D1,  prizemlje, sk</w:t>
      </w:r>
      <w:r>
        <w:rPr>
          <w:rFonts w:ascii="Arial" w:hAnsi="Arial" w:cs="Arial"/>
          <w:sz w:val="24"/>
          <w:szCs w:val="24"/>
        </w:rPr>
        <w:t>ladište lokala površine 21,56 m</w:t>
      </w:r>
      <w:r>
        <w:rPr>
          <w:rFonts w:ascii="Arial" w:hAnsi="Arial" w:cs="Arial"/>
          <w:sz w:val="24"/>
          <w:szCs w:val="24"/>
          <w:vertAlign w:val="superscript"/>
        </w:rPr>
        <w:t>2</w:t>
      </w:r>
      <w:r w:rsidRPr="008805B2">
        <w:rPr>
          <w:rFonts w:ascii="Arial" w:hAnsi="Arial" w:cs="Arial"/>
          <w:sz w:val="24"/>
          <w:szCs w:val="24"/>
        </w:rPr>
        <w:t>, podrum i prosto</w:t>
      </w:r>
      <w:r>
        <w:rPr>
          <w:rFonts w:ascii="Arial" w:hAnsi="Arial" w:cs="Arial"/>
          <w:sz w:val="24"/>
          <w:szCs w:val="24"/>
        </w:rPr>
        <w:t>r iznad lokala površine 33,08 m</w:t>
      </w:r>
      <w:r>
        <w:rPr>
          <w:rFonts w:ascii="Arial" w:hAnsi="Arial" w:cs="Arial"/>
          <w:sz w:val="24"/>
          <w:szCs w:val="24"/>
          <w:vertAlign w:val="superscript"/>
        </w:rPr>
        <w:t>2</w:t>
      </w:r>
      <w:r w:rsidRPr="008805B2">
        <w:rPr>
          <w:rFonts w:ascii="Arial" w:hAnsi="Arial" w:cs="Arial"/>
          <w:sz w:val="24"/>
          <w:szCs w:val="24"/>
        </w:rPr>
        <w:t>, I kat, kao posebni dijelovi nekretnine sagrađene na čkbr. 341, 342, 343/1, 343/2,343/3, 4614/5 i 344</w:t>
      </w:r>
      <w:r>
        <w:rPr>
          <w:rFonts w:ascii="Arial" w:hAnsi="Arial" w:cs="Arial"/>
          <w:sz w:val="24"/>
          <w:szCs w:val="24"/>
        </w:rPr>
        <w:t xml:space="preserve"> </w:t>
      </w:r>
      <w:r w:rsidRPr="008805B2">
        <w:rPr>
          <w:rFonts w:ascii="Arial" w:hAnsi="Arial" w:cs="Arial"/>
          <w:sz w:val="24"/>
          <w:szCs w:val="24"/>
        </w:rPr>
        <w:t>k.o. Trnje u Zagrebu, Strojarska cesta, operativne oznake KS-3, procijenjene vrijednosti u iznosu od 2.470.000,00 kuna, po početnoj/utvrđenoj vrijednosti u iznosu od 3.087.500,00 kuna  (s uračunatim PDV-om)</w:t>
      </w:r>
      <w:r>
        <w:rPr>
          <w:rFonts w:ascii="Arial" w:hAnsi="Arial" w:cs="Arial"/>
          <w:sz w:val="24"/>
          <w:szCs w:val="24"/>
        </w:rPr>
        <w:t>,</w:t>
      </w:r>
    </w:p>
    <w:p w:rsidRPr="008805B2" w:rsidR="00812892" w:rsidP="00812892" w:rsidRDefault="00812892">
      <w:pPr>
        <w:pStyle w:val="Bezproreda"/>
        <w:jc w:val="center"/>
        <w:rPr>
          <w:rFonts w:ascii="Arial" w:hAnsi="Arial" w:cs="Arial"/>
          <w:sz w:val="24"/>
          <w:szCs w:val="24"/>
        </w:rPr>
      </w:pPr>
    </w:p>
    <w:p w:rsidRPr="008805B2" w:rsidR="00812892" w:rsidP="00812892" w:rsidRDefault="00812892">
      <w:pPr>
        <w:pStyle w:val="Bezproreda"/>
        <w:ind w:left="502"/>
        <w:rPr>
          <w:rFonts w:ascii="Arial" w:hAnsi="Arial" w:cs="Arial"/>
          <w:sz w:val="24"/>
          <w:szCs w:val="24"/>
        </w:rPr>
      </w:pPr>
    </w:p>
    <w:p w:rsidRPr="008805B2" w:rsidR="00812892" w:rsidP="00812892" w:rsidRDefault="00812892">
      <w:pPr>
        <w:pStyle w:val="Bezproreda"/>
        <w:rPr>
          <w:rFonts w:ascii="Arial" w:hAnsi="Arial" w:cs="Arial"/>
          <w:sz w:val="24"/>
          <w:szCs w:val="24"/>
        </w:rPr>
      </w:pPr>
      <w:r w:rsidRPr="008805B2">
        <w:rPr>
          <w:rFonts w:ascii="Arial" w:hAnsi="Arial" w:cs="Arial"/>
          <w:sz w:val="24"/>
          <w:szCs w:val="24"/>
        </w:rPr>
        <w:lastRenderedPageBreak/>
        <w:t xml:space="preserve">   2. </w:t>
      </w:r>
      <w:r>
        <w:rPr>
          <w:rFonts w:ascii="Arial" w:hAnsi="Arial" w:cs="Arial"/>
          <w:sz w:val="24"/>
          <w:szCs w:val="24"/>
        </w:rPr>
        <w:t xml:space="preserve">  -lokal br. 8 površine 43,41 m</w:t>
      </w:r>
      <w:r>
        <w:rPr>
          <w:rFonts w:ascii="Arial" w:hAnsi="Arial" w:cs="Arial"/>
          <w:sz w:val="24"/>
          <w:szCs w:val="24"/>
          <w:vertAlign w:val="superscript"/>
        </w:rPr>
        <w:t>2</w:t>
      </w:r>
      <w:r w:rsidRPr="008805B2">
        <w:rPr>
          <w:rFonts w:ascii="Arial" w:hAnsi="Arial" w:cs="Arial"/>
          <w:sz w:val="24"/>
          <w:szCs w:val="24"/>
        </w:rPr>
        <w:t>, prizemlje i spremište l</w:t>
      </w:r>
      <w:r>
        <w:rPr>
          <w:rFonts w:ascii="Arial" w:hAnsi="Arial" w:cs="Arial"/>
          <w:sz w:val="24"/>
          <w:szCs w:val="24"/>
        </w:rPr>
        <w:t>okala (k=0,50) površine 23,16 m</w:t>
      </w:r>
      <w:r>
        <w:rPr>
          <w:rFonts w:ascii="Arial" w:hAnsi="Arial" w:cs="Arial"/>
          <w:sz w:val="24"/>
          <w:szCs w:val="24"/>
          <w:vertAlign w:val="superscript"/>
        </w:rPr>
        <w:t>2</w:t>
      </w:r>
      <w:r w:rsidRPr="008805B2">
        <w:rPr>
          <w:rFonts w:ascii="Arial" w:hAnsi="Arial" w:cs="Arial"/>
          <w:sz w:val="24"/>
          <w:szCs w:val="24"/>
        </w:rPr>
        <w:t xml:space="preserve">,    podrum, kao posebni dijelovi nekretnine sagrađene na čkbr. 344, 343/7, 343/2 i 343/6   k.o. Trnje u Zagrebu, Strojarska cesta 12 A, operativne oznake KS-3 i lokal br. 9 površine 44,72  </w:t>
      </w:r>
      <w:r>
        <w:rPr>
          <w:rFonts w:ascii="Arial" w:hAnsi="Arial" w:cs="Arial"/>
          <w:sz w:val="24"/>
          <w:szCs w:val="24"/>
        </w:rPr>
        <w:t>m</w:t>
      </w:r>
      <w:r>
        <w:rPr>
          <w:rFonts w:ascii="Arial" w:hAnsi="Arial" w:cs="Arial"/>
          <w:sz w:val="24"/>
          <w:szCs w:val="24"/>
          <w:vertAlign w:val="superscript"/>
        </w:rPr>
        <w:t>2</w:t>
      </w:r>
      <w:r w:rsidRPr="008805B2">
        <w:rPr>
          <w:rFonts w:ascii="Arial" w:hAnsi="Arial" w:cs="Arial"/>
          <w:sz w:val="24"/>
          <w:szCs w:val="24"/>
        </w:rPr>
        <w:t xml:space="preserve"> u prizemlju građevine, kao posebni dio nekretnine sagrađene na čkbr. 343/7 k.o. Trnje u    Zagrebu , Strojarska cesta 12 A, u zgradi operativne oznake KS-3 procijenjene vrijednosti u iznosu  od 1.676.000,00 kuna, po početnoj/utvrđenoj vrijednosti u iznosu od 2.098.750,00 kuna  (s uračunatim PDV-om)</w:t>
      </w:r>
      <w:r>
        <w:rPr>
          <w:rFonts w:ascii="Arial" w:hAnsi="Arial" w:cs="Arial"/>
          <w:sz w:val="24"/>
          <w:szCs w:val="24"/>
        </w:rPr>
        <w:t>,</w:t>
      </w:r>
    </w:p>
    <w:p w:rsidRPr="008805B2" w:rsidR="00812892" w:rsidP="00812892" w:rsidRDefault="00812892">
      <w:pPr>
        <w:pStyle w:val="Bezproreda"/>
        <w:rPr>
          <w:rFonts w:ascii="Arial" w:hAnsi="Arial" w:cs="Arial"/>
          <w:sz w:val="24"/>
          <w:szCs w:val="24"/>
        </w:rPr>
      </w:pPr>
    </w:p>
    <w:p w:rsidRPr="008805B2" w:rsidR="00812892" w:rsidP="00812892" w:rsidRDefault="00812892">
      <w:pPr>
        <w:pStyle w:val="Bezproreda"/>
        <w:rPr>
          <w:rFonts w:ascii="Arial" w:hAnsi="Arial" w:cs="Arial"/>
          <w:sz w:val="24"/>
          <w:szCs w:val="24"/>
          <w:lang w:eastAsia="hr-HR"/>
        </w:rPr>
      </w:pPr>
    </w:p>
    <w:p w:rsidRPr="00E1046B" w:rsidR="00812892" w:rsidP="00812892" w:rsidRDefault="00812892">
      <w:pPr>
        <w:pStyle w:val="Bezproreda"/>
        <w:suppressAutoHyphens/>
        <w:ind w:left="420"/>
        <w:rPr>
          <w:rFonts w:ascii="Arial" w:hAnsi="Arial" w:cs="Arial"/>
          <w:sz w:val="24"/>
          <w:szCs w:val="24"/>
          <w:lang w:eastAsia="hr-HR"/>
        </w:rPr>
      </w:pPr>
      <w:r>
        <w:rPr>
          <w:rFonts w:ascii="Arial" w:hAnsi="Arial" w:cs="Arial"/>
          <w:sz w:val="24"/>
          <w:szCs w:val="24"/>
          <w:lang w:eastAsia="hr-HR"/>
        </w:rPr>
        <w:t>c)</w:t>
      </w:r>
      <w:r w:rsidRPr="008805B2">
        <w:rPr>
          <w:rFonts w:ascii="Arial" w:hAnsi="Arial" w:cs="Arial"/>
          <w:sz w:val="24"/>
          <w:szCs w:val="24"/>
          <w:lang w:eastAsia="hr-HR"/>
        </w:rPr>
        <w:t>Prodaja pokretnina pojedinačne vrijednosti veće od 3.750,00 kuna od strane stečajnog upravitelja,</w:t>
      </w:r>
      <w:r w:rsidRPr="00A448AC">
        <w:rPr>
          <w:rFonts w:ascii="Arial" w:hAnsi="Arial" w:cs="Arial"/>
          <w:sz w:val="24"/>
          <w:szCs w:val="24"/>
          <w:lang w:eastAsia="hr-HR"/>
        </w:rPr>
        <w:t xml:space="preserve"> i to prikupljanjem pisanih ponuda i otvaranjem istih putem javnog bilježnika</w:t>
      </w:r>
      <w:r w:rsidRPr="00E1046B">
        <w:rPr>
          <w:rFonts w:ascii="Arial" w:hAnsi="Arial" w:cs="Arial"/>
          <w:sz w:val="24"/>
          <w:szCs w:val="24"/>
          <w:lang w:eastAsia="hr-HR"/>
        </w:rPr>
        <w:t>(uz javnu objavu prodaje), time da se provodi tri prikupljanja pisanih ponuda, pri čemu se pri prvom prikupljanju ponuda pokretnine ne mogu prodati ispod ¾ procijenjene vrijednost, i pri drugom prikupljanju ponuda pokretnine se ne mogu prodati ispod ½ procijenjene vrijednosti i   pri trećem prikupljanju ponuda pokretnine se ne mogu prodati ispod ¼ procijenjene vrijednosti, a nakon provedenog trećeg prikupljanja pisanih ponuda preostale neprodane pokretnine stečajni upravitelj će prodavati slobodnom pogodbom, kao i sve pokretnine  pojedinačne vrijednosti manje  od 3.750,00 kuna.</w:t>
      </w:r>
    </w:p>
    <w:p w:rsidR="00812892" w:rsidP="00812892" w:rsidRDefault="00812892">
      <w:pPr>
        <w:pStyle w:val="Bezproreda"/>
        <w:rPr>
          <w:rFonts w:ascii="Arial" w:hAnsi="Arial" w:cs="Arial"/>
          <w:sz w:val="24"/>
          <w:szCs w:val="24"/>
          <w:lang w:eastAsia="hr-HR"/>
        </w:rPr>
      </w:pPr>
    </w:p>
    <w:p w:rsidR="00812892" w:rsidP="00812892" w:rsidRDefault="00812892">
      <w:pPr>
        <w:pStyle w:val="Bezproreda"/>
        <w:rPr>
          <w:rFonts w:ascii="Arial" w:hAnsi="Arial" w:cs="Arial"/>
          <w:sz w:val="24"/>
          <w:szCs w:val="24"/>
          <w:lang w:eastAsia="hr-HR"/>
        </w:rPr>
      </w:pPr>
      <w:r>
        <w:rPr>
          <w:rFonts w:ascii="Arial" w:hAnsi="Arial" w:cs="Arial"/>
          <w:sz w:val="24"/>
          <w:szCs w:val="24"/>
          <w:lang w:eastAsia="hr-HR"/>
        </w:rPr>
        <w:t>Ukoliko podnositelj pisma namjere Monolit invest d.o.o. je spreman platiti za pokretnine navedene u tom pismu namjere procijenjeni iznos od 377.005,00 kuna plus PDV-e ovlašćuje se s</w:t>
      </w:r>
      <w:r w:rsidR="00EB7B29">
        <w:rPr>
          <w:rFonts w:ascii="Arial" w:hAnsi="Arial" w:cs="Arial"/>
          <w:sz w:val="24"/>
          <w:szCs w:val="24"/>
          <w:lang w:eastAsia="hr-HR"/>
        </w:rPr>
        <w:t>t</w:t>
      </w:r>
      <w:r>
        <w:rPr>
          <w:rFonts w:ascii="Arial" w:hAnsi="Arial" w:cs="Arial"/>
          <w:sz w:val="24"/>
          <w:szCs w:val="24"/>
          <w:lang w:eastAsia="hr-HR"/>
        </w:rPr>
        <w:t>eč. upravitelj da navedene pokretnine proda tom kupcu neposrednom pogodbom.</w:t>
      </w:r>
    </w:p>
    <w:p w:rsidRPr="008805B2" w:rsidR="00812892" w:rsidP="00812892" w:rsidRDefault="00812892">
      <w:pPr>
        <w:pStyle w:val="Bezproreda"/>
        <w:rPr>
          <w:rFonts w:ascii="Arial" w:hAnsi="Arial" w:cs="Arial"/>
          <w:sz w:val="24"/>
          <w:szCs w:val="24"/>
          <w:lang w:eastAsia="hr-HR"/>
        </w:rPr>
      </w:pPr>
    </w:p>
    <w:p w:rsidRPr="00812892" w:rsidR="00A448AC" w:rsidP="00812892" w:rsidRDefault="00812892">
      <w:pPr>
        <w:pStyle w:val="Bezproreda"/>
        <w:suppressAutoHyphens/>
        <w:ind w:left="420"/>
        <w:rPr>
          <w:rFonts w:ascii="Arial" w:hAnsi="Arial" w:cs="Arial"/>
          <w:b/>
          <w:sz w:val="24"/>
          <w:szCs w:val="24"/>
          <w:lang w:eastAsia="hr-HR"/>
        </w:rPr>
      </w:pPr>
      <w:r>
        <w:rPr>
          <w:rFonts w:ascii="Arial" w:hAnsi="Arial" w:cs="Arial"/>
          <w:sz w:val="24"/>
          <w:szCs w:val="24"/>
          <w:lang w:eastAsia="hr-HR"/>
        </w:rPr>
        <w:t>d)</w:t>
      </w:r>
      <w:r w:rsidRPr="008805B2">
        <w:rPr>
          <w:rFonts w:ascii="Arial" w:hAnsi="Arial" w:cs="Arial"/>
          <w:sz w:val="24"/>
          <w:szCs w:val="24"/>
          <w:lang w:eastAsia="hr-HR"/>
        </w:rPr>
        <w:t>Prodaja pokretnina pojedinačne vrijednosti manje od 3.750,00 kuna od strane stečajnog</w:t>
      </w:r>
      <w:r w:rsidRPr="00A448AC">
        <w:rPr>
          <w:rFonts w:ascii="Arial" w:hAnsi="Arial" w:cs="Arial"/>
          <w:b/>
          <w:sz w:val="24"/>
          <w:szCs w:val="24"/>
          <w:lang w:eastAsia="hr-HR"/>
        </w:rPr>
        <w:t xml:space="preserve"> </w:t>
      </w:r>
      <w:r w:rsidRPr="00A448AC">
        <w:rPr>
          <w:rFonts w:ascii="Arial" w:hAnsi="Arial" w:cs="Arial"/>
          <w:sz w:val="24"/>
          <w:szCs w:val="24"/>
          <w:lang w:eastAsia="hr-HR"/>
        </w:rPr>
        <w:t>upravitelja, i to slobodnom po</w:t>
      </w:r>
      <w:r w:rsidR="00774852">
        <w:rPr>
          <w:rFonts w:ascii="Arial" w:hAnsi="Arial" w:cs="Arial"/>
          <w:sz w:val="24"/>
          <w:szCs w:val="24"/>
          <w:lang w:eastAsia="hr-HR"/>
        </w:rPr>
        <w:t>godbom, uz javnu objavu prodaje.</w:t>
      </w:r>
    </w:p>
    <w:p w:rsidR="00A2073E" w:rsidP="00A2073E" w:rsidRDefault="00AC7FB0">
      <w:pPr>
        <w:pStyle w:val="Bezproreda"/>
        <w:rPr>
          <w:rFonts w:ascii="Arial" w:hAnsi="Arial" w:cs="Arial"/>
          <w:sz w:val="24"/>
          <w:szCs w:val="24"/>
        </w:rPr>
      </w:pPr>
      <w:r w:rsidRPr="008805B2">
        <w:rPr>
          <w:rFonts w:ascii="Arial" w:hAnsi="Arial" w:cs="Arial"/>
          <w:sz w:val="24"/>
          <w:szCs w:val="24"/>
        </w:rPr>
        <w:tab/>
      </w:r>
    </w:p>
    <w:p w:rsidR="00812892" w:rsidP="00A2073E" w:rsidRDefault="00812892">
      <w:pPr>
        <w:pStyle w:val="Bezproreda"/>
        <w:rPr>
          <w:rFonts w:ascii="Arial" w:hAnsi="Arial" w:cs="Arial"/>
          <w:sz w:val="24"/>
          <w:szCs w:val="24"/>
        </w:rPr>
      </w:pPr>
      <w:r>
        <w:rPr>
          <w:rFonts w:ascii="Arial" w:hAnsi="Arial" w:cs="Arial"/>
          <w:sz w:val="24"/>
          <w:szCs w:val="24"/>
        </w:rPr>
        <w:t>Prelazi se na točku razno.</w:t>
      </w:r>
    </w:p>
    <w:p w:rsidRPr="008805B2" w:rsidR="00812892" w:rsidP="00A2073E" w:rsidRDefault="00812892">
      <w:pPr>
        <w:pStyle w:val="Bezproreda"/>
        <w:rPr>
          <w:rFonts w:ascii="Arial" w:hAnsi="Arial" w:cs="Arial"/>
          <w:sz w:val="24"/>
          <w:szCs w:val="24"/>
        </w:rPr>
      </w:pPr>
    </w:p>
    <w:p w:rsidRPr="008805B2" w:rsidR="00AC7FB0" w:rsidP="00AC7FB0" w:rsidRDefault="00AC7FB0">
      <w:pPr>
        <w:pStyle w:val="Bezproreda"/>
        <w:ind w:left="360"/>
        <w:rPr>
          <w:rFonts w:ascii="Arial" w:hAnsi="Arial" w:cs="Arial"/>
          <w:sz w:val="24"/>
          <w:szCs w:val="24"/>
        </w:rPr>
      </w:pPr>
      <w:r w:rsidRPr="008805B2">
        <w:rPr>
          <w:rFonts w:ascii="Arial" w:hAnsi="Arial" w:cs="Arial"/>
          <w:sz w:val="24"/>
          <w:szCs w:val="24"/>
        </w:rPr>
        <w:t>Obzirom da nitko od nazočnih nema daljnjih pitanja ni prijedloga sudac zaključuje današnju skupštinu vjerovnika.</w:t>
      </w:r>
    </w:p>
    <w:p w:rsidRPr="008805B2" w:rsidR="00AC7FB0" w:rsidP="00AC7FB0" w:rsidRDefault="00AC7FB0">
      <w:pPr>
        <w:pStyle w:val="Bezproreda"/>
        <w:ind w:left="360"/>
        <w:rPr>
          <w:rFonts w:ascii="Arial" w:hAnsi="Arial" w:cs="Arial"/>
          <w:sz w:val="24"/>
          <w:szCs w:val="24"/>
        </w:rPr>
      </w:pPr>
    </w:p>
    <w:p w:rsidRPr="008805B2" w:rsidR="00AC7FB0" w:rsidP="00AC7FB0" w:rsidRDefault="00812892">
      <w:pPr>
        <w:pStyle w:val="Bezproreda"/>
        <w:ind w:left="360"/>
        <w:rPr>
          <w:rFonts w:ascii="Arial" w:hAnsi="Arial" w:cs="Arial"/>
          <w:sz w:val="24"/>
          <w:szCs w:val="24"/>
        </w:rPr>
      </w:pPr>
      <w:r>
        <w:rPr>
          <w:rFonts w:ascii="Arial" w:hAnsi="Arial" w:cs="Arial"/>
          <w:sz w:val="24"/>
          <w:szCs w:val="24"/>
        </w:rPr>
        <w:tab/>
        <w:t xml:space="preserve">Dovršeno u 10,30 </w:t>
      </w:r>
      <w:r w:rsidRPr="008805B2" w:rsidR="00AC7FB0">
        <w:rPr>
          <w:rFonts w:ascii="Arial" w:hAnsi="Arial" w:cs="Arial"/>
          <w:sz w:val="24"/>
          <w:szCs w:val="24"/>
        </w:rPr>
        <w:t xml:space="preserve"> sati. </w:t>
      </w:r>
    </w:p>
    <w:p w:rsidRPr="008805B2" w:rsidR="002F20ED" w:rsidP="008D6171" w:rsidRDefault="002F20ED">
      <w:pPr>
        <w:pStyle w:val="Bezproreda"/>
        <w:ind w:firstLine="708"/>
        <w:rPr>
          <w:rFonts w:ascii="Arial" w:hAnsi="Arial" w:cs="Arial"/>
          <w:sz w:val="24"/>
          <w:szCs w:val="24"/>
        </w:rPr>
      </w:pPr>
    </w:p>
    <w:p w:rsidRPr="008805B2" w:rsidR="00D5440E" w:rsidP="008D6171" w:rsidRDefault="00D5440E">
      <w:pPr>
        <w:pStyle w:val="Bezproreda"/>
        <w:ind w:firstLine="708"/>
        <w:rPr>
          <w:rFonts w:ascii="Arial" w:hAnsi="Arial" w:cs="Arial"/>
          <w:sz w:val="24"/>
          <w:szCs w:val="24"/>
        </w:rPr>
      </w:pPr>
    </w:p>
    <w:p w:rsidRPr="008805B2" w:rsidR="00D5440E" w:rsidP="008D6171" w:rsidRDefault="00D5440E">
      <w:pPr>
        <w:pStyle w:val="Bezproreda"/>
        <w:ind w:firstLine="708"/>
        <w:rPr>
          <w:rFonts w:ascii="Arial" w:hAnsi="Arial" w:cs="Arial"/>
          <w:sz w:val="24"/>
          <w:szCs w:val="24"/>
        </w:rPr>
      </w:pPr>
    </w:p>
    <w:p w:rsidRPr="008805B2" w:rsidR="00D5440E" w:rsidP="008D6171" w:rsidRDefault="00D5440E">
      <w:pPr>
        <w:pStyle w:val="Bezproreda"/>
        <w:ind w:firstLine="708"/>
        <w:rPr>
          <w:rFonts w:ascii="Arial" w:hAnsi="Arial" w:cs="Arial"/>
          <w:sz w:val="24"/>
          <w:szCs w:val="24"/>
        </w:rPr>
      </w:pPr>
    </w:p>
    <w:p w:rsidRPr="008805B2" w:rsidR="00D5440E" w:rsidP="008D6171" w:rsidRDefault="00D5440E">
      <w:pPr>
        <w:pStyle w:val="Bezproreda"/>
        <w:ind w:firstLine="708"/>
        <w:rPr>
          <w:rFonts w:ascii="Arial" w:hAnsi="Arial" w:cs="Arial"/>
          <w:sz w:val="24"/>
          <w:szCs w:val="24"/>
        </w:rPr>
      </w:pPr>
    </w:p>
    <w:p w:rsidRPr="008805B2" w:rsidR="00DF7AEB" w:rsidP="00D072C1" w:rsidRDefault="00CD24A0">
      <w:pPr>
        <w:pStyle w:val="Bezproreda"/>
        <w:rPr>
          <w:rFonts w:ascii="Arial" w:hAnsi="Arial" w:cs="Arial"/>
          <w:sz w:val="24"/>
          <w:szCs w:val="24"/>
        </w:rPr>
      </w:pPr>
      <w:r w:rsidRPr="008805B2">
        <w:rPr>
          <w:rFonts w:ascii="Arial" w:hAnsi="Arial" w:cs="Arial"/>
          <w:sz w:val="24"/>
          <w:szCs w:val="24"/>
        </w:rPr>
        <w:tab/>
      </w:r>
    </w:p>
    <w:p w:rsidR="00DF7AEB" w:rsidP="00FE27B9" w:rsidRDefault="0036613B">
      <w:pPr>
        <w:pStyle w:val="Bezproreda"/>
        <w:rPr>
          <w:rFonts w:ascii="Times New Roman" w:hAnsi="Times New Roman" w:cs="Times New Roman"/>
          <w:sz w:val="24"/>
          <w:szCs w:val="24"/>
        </w:rPr>
      </w:pPr>
      <w:r>
        <w:rPr>
          <w:rFonts w:ascii="Times New Roman" w:hAnsi="Times New Roman" w:cs="Times New Roman"/>
          <w:sz w:val="24"/>
          <w:szCs w:val="24"/>
        </w:rPr>
        <w:tab/>
      </w:r>
    </w:p>
    <w:p w:rsidR="007D6464" w:rsidP="007D6464" w:rsidRDefault="007D6464"/>
    <w:p w:rsidR="007D6464" w:rsidP="007D6464" w:rsidRDefault="007D6464"/>
    <w:p w:rsidR="00EA5F09" w:rsidRDefault="00EA5F09"/>
    <w:sectPr w:rsidR="00EA5F09" w:rsidSect="00DC4C2D">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C1A3E" w:rsidP="002D3F18" w:rsidRDefault="00CC1A3E">
      <w:r>
        <w:separator/>
      </w:r>
    </w:p>
  </w:endnote>
  <w:endnote w:type="continuationSeparator" w:id="0">
    <w:p w:rsidR="00CC1A3E" w:rsidP="002D3F18" w:rsidRDefault="00CC1A3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C1A3E" w:rsidP="002D3F18" w:rsidRDefault="00CC1A3E">
      <w:r>
        <w:separator/>
      </w:r>
    </w:p>
  </w:footnote>
  <w:footnote w:type="continuationSeparator" w:id="0">
    <w:p w:rsidR="00CC1A3E" w:rsidP="002D3F18" w:rsidRDefault="00CC1A3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A64CDD">
          <w:rPr>
            <w:noProof/>
          </w:rPr>
          <w:t>10</w:t>
        </w:r>
        <w:r>
          <w:fldChar w:fldCharType="end"/>
        </w:r>
      </w:p>
    </w:sdtContent>
  </w:sdt>
  <w:p w:rsidR="002D3F18" w:rsidRDefault="002D3F1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4C2D" w:rsidRDefault="00DC4C2D">
    <w:pPr>
      <w:pStyle w:val="Zaglavlje"/>
      <w:jc w:val="center"/>
    </w:pPr>
  </w:p>
  <w:p w:rsidR="00DC4C2D" w:rsidRDefault="00DC4C2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96711"/>
    <w:multiLevelType w:val="hybridMultilevel"/>
    <w:tmpl w:val="1124E304"/>
    <w:lvl w:ilvl="0" w:tplc="00088C84">
      <w:start w:val="1"/>
      <w:numFmt w:val="decimal"/>
      <w:lvlText w:val="%1."/>
      <w:lvlJc w:val="left"/>
      <w:pPr>
        <w:ind w:left="540" w:hanging="360"/>
      </w:pPr>
    </w:lvl>
    <w:lvl w:ilvl="1" w:tplc="041A0019">
      <w:start w:val="1"/>
      <w:numFmt w:val="lowerLetter"/>
      <w:lvlText w:val="%2."/>
      <w:lvlJc w:val="left"/>
      <w:pPr>
        <w:ind w:left="1260" w:hanging="360"/>
      </w:pPr>
    </w:lvl>
    <w:lvl w:ilvl="2" w:tplc="041A001B">
      <w:start w:val="1"/>
      <w:numFmt w:val="lowerRoman"/>
      <w:lvlText w:val="%3."/>
      <w:lvlJc w:val="right"/>
      <w:pPr>
        <w:ind w:left="1980" w:hanging="180"/>
      </w:pPr>
    </w:lvl>
    <w:lvl w:ilvl="3" w:tplc="041A000F">
      <w:start w:val="1"/>
      <w:numFmt w:val="decimal"/>
      <w:lvlText w:val="%4."/>
      <w:lvlJc w:val="left"/>
      <w:pPr>
        <w:ind w:left="2700" w:hanging="360"/>
      </w:pPr>
    </w:lvl>
    <w:lvl w:ilvl="4" w:tplc="041A0019">
      <w:start w:val="1"/>
      <w:numFmt w:val="lowerLetter"/>
      <w:lvlText w:val="%5."/>
      <w:lvlJc w:val="left"/>
      <w:pPr>
        <w:ind w:left="3420" w:hanging="360"/>
      </w:pPr>
    </w:lvl>
    <w:lvl w:ilvl="5" w:tplc="041A001B">
      <w:start w:val="1"/>
      <w:numFmt w:val="lowerRoman"/>
      <w:lvlText w:val="%6."/>
      <w:lvlJc w:val="right"/>
      <w:pPr>
        <w:ind w:left="4140" w:hanging="180"/>
      </w:pPr>
    </w:lvl>
    <w:lvl w:ilvl="6" w:tplc="041A000F">
      <w:start w:val="1"/>
      <w:numFmt w:val="decimal"/>
      <w:lvlText w:val="%7."/>
      <w:lvlJc w:val="left"/>
      <w:pPr>
        <w:ind w:left="4860" w:hanging="360"/>
      </w:pPr>
    </w:lvl>
    <w:lvl w:ilvl="7" w:tplc="041A0019">
      <w:start w:val="1"/>
      <w:numFmt w:val="lowerLetter"/>
      <w:lvlText w:val="%8."/>
      <w:lvlJc w:val="left"/>
      <w:pPr>
        <w:ind w:left="5580" w:hanging="360"/>
      </w:pPr>
    </w:lvl>
    <w:lvl w:ilvl="8" w:tplc="041A001B">
      <w:start w:val="1"/>
      <w:numFmt w:val="lowerRoman"/>
      <w:lvlText w:val="%9."/>
      <w:lvlJc w:val="right"/>
      <w:pPr>
        <w:ind w:left="6300" w:hanging="180"/>
      </w:pPr>
    </w:lvl>
  </w:abstractNum>
  <w:abstractNum w:abstractNumId="1">
    <w:nsid w:val="41C90CB7"/>
    <w:multiLevelType w:val="hybridMultilevel"/>
    <w:tmpl w:val="24344CE2"/>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63A80161"/>
    <w:multiLevelType w:val="hybridMultilevel"/>
    <w:tmpl w:val="1F763AB8"/>
    <w:lvl w:ilvl="0" w:tplc="FF865BB2">
      <w:start w:val="1"/>
      <w:numFmt w:val="lowerLetter"/>
      <w:lvlText w:val="%1)"/>
      <w:lvlJc w:val="left"/>
      <w:pPr>
        <w:ind w:left="780" w:hanging="360"/>
      </w:pPr>
      <w:rPr>
        <w:b/>
      </w:rPr>
    </w:lvl>
    <w:lvl w:ilvl="1" w:tplc="041A0019">
      <w:start w:val="1"/>
      <w:numFmt w:val="lowerLetter"/>
      <w:lvlText w:val="%2."/>
      <w:lvlJc w:val="left"/>
      <w:pPr>
        <w:ind w:left="1500" w:hanging="360"/>
      </w:pPr>
    </w:lvl>
    <w:lvl w:ilvl="2" w:tplc="041A001B">
      <w:start w:val="1"/>
      <w:numFmt w:val="lowerRoman"/>
      <w:lvlText w:val="%3."/>
      <w:lvlJc w:val="right"/>
      <w:pPr>
        <w:ind w:left="2220" w:hanging="180"/>
      </w:pPr>
    </w:lvl>
    <w:lvl w:ilvl="3" w:tplc="041A000F">
      <w:start w:val="1"/>
      <w:numFmt w:val="decimal"/>
      <w:lvlText w:val="%4."/>
      <w:lvlJc w:val="left"/>
      <w:pPr>
        <w:ind w:left="2940" w:hanging="360"/>
      </w:pPr>
    </w:lvl>
    <w:lvl w:ilvl="4" w:tplc="041A0019">
      <w:start w:val="1"/>
      <w:numFmt w:val="lowerLetter"/>
      <w:lvlText w:val="%5."/>
      <w:lvlJc w:val="left"/>
      <w:pPr>
        <w:ind w:left="3660" w:hanging="360"/>
      </w:pPr>
    </w:lvl>
    <w:lvl w:ilvl="5" w:tplc="041A001B">
      <w:start w:val="1"/>
      <w:numFmt w:val="lowerRoman"/>
      <w:lvlText w:val="%6."/>
      <w:lvlJc w:val="right"/>
      <w:pPr>
        <w:ind w:left="4380" w:hanging="180"/>
      </w:pPr>
    </w:lvl>
    <w:lvl w:ilvl="6" w:tplc="041A000F">
      <w:start w:val="1"/>
      <w:numFmt w:val="decimal"/>
      <w:lvlText w:val="%7."/>
      <w:lvlJc w:val="left"/>
      <w:pPr>
        <w:ind w:left="5100" w:hanging="360"/>
      </w:pPr>
    </w:lvl>
    <w:lvl w:ilvl="7" w:tplc="041A0019">
      <w:start w:val="1"/>
      <w:numFmt w:val="lowerLetter"/>
      <w:lvlText w:val="%8."/>
      <w:lvlJc w:val="left"/>
      <w:pPr>
        <w:ind w:left="5820" w:hanging="360"/>
      </w:pPr>
    </w:lvl>
    <w:lvl w:ilvl="8" w:tplc="041A001B">
      <w:start w:val="1"/>
      <w:numFmt w:val="lowerRoman"/>
      <w:lvlText w:val="%9."/>
      <w:lvlJc w:val="right"/>
      <w:pPr>
        <w:ind w:left="6540" w:hanging="180"/>
      </w:pPr>
    </w:lvl>
  </w:abstractNum>
  <w:abstractNum w:abstractNumId="3">
    <w:nsid w:val="72A91B9A"/>
    <w:multiLevelType w:val="hybridMultilevel"/>
    <w:tmpl w:val="DAA8F3F0"/>
    <w:lvl w:ilvl="0" w:tplc="D7E6547E">
      <w:start w:val="8"/>
      <w:numFmt w:val="decimal"/>
      <w:lvlText w:val="%1."/>
      <w:lvlJc w:val="left"/>
      <w:pPr>
        <w:ind w:left="540" w:hanging="360"/>
      </w:pPr>
    </w:lvl>
    <w:lvl w:ilvl="1" w:tplc="041A0019">
      <w:start w:val="1"/>
      <w:numFmt w:val="lowerLetter"/>
      <w:lvlText w:val="%2."/>
      <w:lvlJc w:val="left"/>
      <w:pPr>
        <w:ind w:left="1260" w:hanging="360"/>
      </w:pPr>
    </w:lvl>
    <w:lvl w:ilvl="2" w:tplc="041A001B">
      <w:start w:val="1"/>
      <w:numFmt w:val="lowerRoman"/>
      <w:lvlText w:val="%3."/>
      <w:lvlJc w:val="right"/>
      <w:pPr>
        <w:ind w:left="1980" w:hanging="180"/>
      </w:pPr>
    </w:lvl>
    <w:lvl w:ilvl="3" w:tplc="041A000F">
      <w:start w:val="1"/>
      <w:numFmt w:val="decimal"/>
      <w:lvlText w:val="%4."/>
      <w:lvlJc w:val="left"/>
      <w:pPr>
        <w:ind w:left="2700" w:hanging="360"/>
      </w:pPr>
    </w:lvl>
    <w:lvl w:ilvl="4" w:tplc="041A0019">
      <w:start w:val="1"/>
      <w:numFmt w:val="lowerLetter"/>
      <w:lvlText w:val="%5."/>
      <w:lvlJc w:val="left"/>
      <w:pPr>
        <w:ind w:left="3420" w:hanging="360"/>
      </w:pPr>
    </w:lvl>
    <w:lvl w:ilvl="5" w:tplc="041A001B">
      <w:start w:val="1"/>
      <w:numFmt w:val="lowerRoman"/>
      <w:lvlText w:val="%6."/>
      <w:lvlJc w:val="right"/>
      <w:pPr>
        <w:ind w:left="4140" w:hanging="180"/>
      </w:pPr>
    </w:lvl>
    <w:lvl w:ilvl="6" w:tplc="041A000F">
      <w:start w:val="1"/>
      <w:numFmt w:val="decimal"/>
      <w:lvlText w:val="%7."/>
      <w:lvlJc w:val="left"/>
      <w:pPr>
        <w:ind w:left="4860" w:hanging="360"/>
      </w:pPr>
    </w:lvl>
    <w:lvl w:ilvl="7" w:tplc="041A0019">
      <w:start w:val="1"/>
      <w:numFmt w:val="lowerLetter"/>
      <w:lvlText w:val="%8."/>
      <w:lvlJc w:val="left"/>
      <w:pPr>
        <w:ind w:left="5580" w:hanging="360"/>
      </w:pPr>
    </w:lvl>
    <w:lvl w:ilvl="8" w:tplc="041A001B">
      <w:start w:val="1"/>
      <w:numFmt w:val="lowerRoman"/>
      <w:lvlText w:val="%9."/>
      <w:lvlJc w:val="right"/>
      <w:pPr>
        <w:ind w:left="63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0677CC"/>
    <w:rsid w:val="00076168"/>
    <w:rsid w:val="000773B3"/>
    <w:rsid w:val="000850E3"/>
    <w:rsid w:val="0015264D"/>
    <w:rsid w:val="00172635"/>
    <w:rsid w:val="001B444F"/>
    <w:rsid w:val="001C44DB"/>
    <w:rsid w:val="001D585D"/>
    <w:rsid w:val="002375FB"/>
    <w:rsid w:val="00242BE5"/>
    <w:rsid w:val="00276E4D"/>
    <w:rsid w:val="00280367"/>
    <w:rsid w:val="002918E7"/>
    <w:rsid w:val="002D3F18"/>
    <w:rsid w:val="002F20ED"/>
    <w:rsid w:val="0036613B"/>
    <w:rsid w:val="003661C4"/>
    <w:rsid w:val="00391528"/>
    <w:rsid w:val="003A20BE"/>
    <w:rsid w:val="003A51D8"/>
    <w:rsid w:val="003E4887"/>
    <w:rsid w:val="00437A92"/>
    <w:rsid w:val="0046433F"/>
    <w:rsid w:val="00466532"/>
    <w:rsid w:val="00484486"/>
    <w:rsid w:val="004C092F"/>
    <w:rsid w:val="004D3FE1"/>
    <w:rsid w:val="004F4E1B"/>
    <w:rsid w:val="0050104C"/>
    <w:rsid w:val="00544002"/>
    <w:rsid w:val="00575B59"/>
    <w:rsid w:val="005C163E"/>
    <w:rsid w:val="005C71E3"/>
    <w:rsid w:val="005E5E68"/>
    <w:rsid w:val="00610668"/>
    <w:rsid w:val="00651DCF"/>
    <w:rsid w:val="00652DF2"/>
    <w:rsid w:val="00653009"/>
    <w:rsid w:val="00660A6D"/>
    <w:rsid w:val="006A4266"/>
    <w:rsid w:val="006E650C"/>
    <w:rsid w:val="006F54EF"/>
    <w:rsid w:val="0072593A"/>
    <w:rsid w:val="00762CBF"/>
    <w:rsid w:val="00766F2E"/>
    <w:rsid w:val="00774852"/>
    <w:rsid w:val="007755C4"/>
    <w:rsid w:val="0079106E"/>
    <w:rsid w:val="007A1917"/>
    <w:rsid w:val="007D13A0"/>
    <w:rsid w:val="007D6464"/>
    <w:rsid w:val="007E31E8"/>
    <w:rsid w:val="00812892"/>
    <w:rsid w:val="00840293"/>
    <w:rsid w:val="008805B2"/>
    <w:rsid w:val="008C699A"/>
    <w:rsid w:val="008D6171"/>
    <w:rsid w:val="00994DCC"/>
    <w:rsid w:val="009D02B1"/>
    <w:rsid w:val="009D182B"/>
    <w:rsid w:val="009D46E0"/>
    <w:rsid w:val="009F61EE"/>
    <w:rsid w:val="00A00A11"/>
    <w:rsid w:val="00A2073E"/>
    <w:rsid w:val="00A448AC"/>
    <w:rsid w:val="00A54B9F"/>
    <w:rsid w:val="00A64CDD"/>
    <w:rsid w:val="00A73D0C"/>
    <w:rsid w:val="00AA704E"/>
    <w:rsid w:val="00AC7FB0"/>
    <w:rsid w:val="00AE4588"/>
    <w:rsid w:val="00AF6950"/>
    <w:rsid w:val="00B32445"/>
    <w:rsid w:val="00B93A0D"/>
    <w:rsid w:val="00BA3074"/>
    <w:rsid w:val="00BA66C1"/>
    <w:rsid w:val="00BB384A"/>
    <w:rsid w:val="00BE129A"/>
    <w:rsid w:val="00C319B2"/>
    <w:rsid w:val="00C351DC"/>
    <w:rsid w:val="00C7074F"/>
    <w:rsid w:val="00C85088"/>
    <w:rsid w:val="00C929C1"/>
    <w:rsid w:val="00CA018B"/>
    <w:rsid w:val="00CC1A3E"/>
    <w:rsid w:val="00CD24A0"/>
    <w:rsid w:val="00CE7F97"/>
    <w:rsid w:val="00CF02BB"/>
    <w:rsid w:val="00CF33E3"/>
    <w:rsid w:val="00D072C1"/>
    <w:rsid w:val="00D5440E"/>
    <w:rsid w:val="00D545A2"/>
    <w:rsid w:val="00D621A1"/>
    <w:rsid w:val="00D76A5E"/>
    <w:rsid w:val="00D9194D"/>
    <w:rsid w:val="00DC4C2D"/>
    <w:rsid w:val="00DF7AEB"/>
    <w:rsid w:val="00E0734E"/>
    <w:rsid w:val="00E1046B"/>
    <w:rsid w:val="00E20102"/>
    <w:rsid w:val="00E50066"/>
    <w:rsid w:val="00E6277E"/>
    <w:rsid w:val="00E76C75"/>
    <w:rsid w:val="00E82279"/>
    <w:rsid w:val="00E8388A"/>
    <w:rsid w:val="00EA5F09"/>
    <w:rsid w:val="00EB7B29"/>
    <w:rsid w:val="00F15AC2"/>
    <w:rsid w:val="00F74256"/>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0"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3009"/>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pPr>
  </w:style>
  <w:style w:type="character" w:styleId="PodnojeChar" w:customStyle="true">
    <w:name w:val="Podnožje Char"/>
    <w:basedOn w:val="Zadanifontodlomka"/>
    <w:link w:val="Podnoje"/>
    <w:uiPriority w:val="99"/>
    <w:rsid w:val="002D3F18"/>
  </w:style>
  <w:style w:type="paragraph" w:styleId="Odlomakpopisa">
    <w:name w:val="List Paragraph"/>
    <w:basedOn w:val="Normal"/>
    <w:uiPriority w:val="34"/>
    <w:qFormat/>
    <w:rsid w:val="003661C4"/>
    <w:pPr>
      <w:ind w:left="720"/>
      <w:contextualSpacing/>
    </w:pPr>
  </w:style>
  <w:style w:type="paragraph" w:styleId="Tekstbalonia">
    <w:name w:val="Balloon Text"/>
    <w:basedOn w:val="Normal"/>
    <w:link w:val="TekstbaloniaChar"/>
    <w:uiPriority w:val="99"/>
    <w:semiHidden/>
    <w:unhideWhenUsed/>
    <w:rsid w:val="0007616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076168"/>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B93A0D"/>
    <w:rPr>
      <w:color w:val="808080"/>
      <w:bdr w:val="none" w:color="auto" w:sz="0" w:space="0"/>
      <w:shd w:val="clear" w:color="auto" w:fill="auto"/>
    </w:rPr>
  </w:style>
  <w:style w:type="character" w:styleId="eSPISCCParagraphDefaultFont" w:customStyle="true">
    <w:name w:val="eSPIS_CC_Paragraph Default Font"/>
    <w:basedOn w:val="Zadanifontodlomka"/>
    <w:rsid w:val="00B93A0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93A0D"/>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93A0D"/>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93A0D"/>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300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pPr>
  </w:style>
  <w:style w:customStyle="1" w:styleId="PodnojeChar" w:type="character">
    <w:name w:val="Podnožje Char"/>
    <w:basedOn w:val="Zadanifontodlomka"/>
    <w:link w:val="Podnoje"/>
    <w:uiPriority w:val="99"/>
    <w:rsid w:val="002D3F18"/>
  </w:style>
  <w:style w:styleId="Odlomakpopisa" w:type="paragraph">
    <w:name w:val="List Paragraph"/>
    <w:basedOn w:val="Normal"/>
    <w:uiPriority w:val="34"/>
    <w:qFormat/>
    <w:rsid w:val="003661C4"/>
    <w:pPr>
      <w:ind w:left="720"/>
      <w:contextualSpacing/>
    </w:pPr>
  </w:style>
  <w:style w:styleId="Tekstbalonia" w:type="paragraph">
    <w:name w:val="Balloon Text"/>
    <w:basedOn w:val="Normal"/>
    <w:link w:val="TekstbaloniaChar"/>
    <w:uiPriority w:val="99"/>
    <w:semiHidden/>
    <w:unhideWhenUsed/>
    <w:rsid w:val="00076168"/>
    <w:rPr>
      <w:rFonts w:ascii="Tahoma" w:cs="Tahoma" w:hAnsi="Tahoma"/>
      <w:sz w:val="16"/>
      <w:szCs w:val="16"/>
    </w:rPr>
  </w:style>
  <w:style w:customStyle="1" w:styleId="TekstbaloniaChar" w:type="character">
    <w:name w:val="Tekst balončića Char"/>
    <w:basedOn w:val="Zadanifontodlomka"/>
    <w:link w:val="Tekstbalonia"/>
    <w:uiPriority w:val="99"/>
    <w:semiHidden/>
    <w:rsid w:val="0007616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93A0D"/>
    <w:rPr>
      <w:color w:val="808080"/>
      <w:bdr w:color="auto" w:space="0" w:sz="0" w:val="none"/>
      <w:shd w:color="auto" w:fill="auto" w:val="clear"/>
    </w:rPr>
  </w:style>
  <w:style w:customStyle="1" w:styleId="eSPISCCParagraphDefaultFont" w:type="character">
    <w:name w:val="eSPIS_CC_Paragraph Default Font"/>
    <w:basedOn w:val="Zadanifontodlomka"/>
    <w:rsid w:val="00B93A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3A0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3A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3A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703218152">
      <w:bodyDiv w:val="true"/>
      <w:marLeft w:val="0"/>
      <w:marRight w:val="0"/>
      <w:marTop w:val="0"/>
      <w:marBottom w:val="0"/>
      <w:divBdr>
        <w:top w:val="none" w:color="auto" w:sz="0" w:space="0"/>
        <w:left w:val="none" w:color="auto" w:sz="0" w:space="0"/>
        <w:bottom w:val="none" w:color="auto" w:sz="0" w:space="0"/>
        <w:right w:val="none" w:color="auto" w:sz="0" w:space="0"/>
      </w:divBdr>
    </w:div>
    <w:div w:id="1143815181">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14. siječnja 2022.</izvorni_sadrzaj>
    <derivirana_varijabla naziv="DomainObject.StvarniPocetakDatum_1">14. siječnja 2022.</derivirana_varijabla>
  </DomainObject.StvarniPocetakDatum>
  <DomainObject.StvarniZavrsetakDatum>
    <izvorni_sadrzaj>14. siječnja 2022.</izvorni_sadrzaj>
    <derivirana_varijabla naziv="DomainObject.StvarniZavrsetakDatum_1">14. siječnja 2022.</derivirana_varijabla>
  </DomainObject.StvarniZavrsetakDatum>
  <DomainObject.PlaniraniZavrsetakDatum>
    <izvorni_sadrzaj>14. siječnja 2022.</izvorni_sadrzaj>
    <derivirana_varijabla naziv="DomainObject.PlaniraniZavrsetakDatum_1">14. siječnja 2022.</derivirana_varijabla>
  </DomainObject.PlaniraniZavrsetakDatum>
  <DomainObject.PlaniraniPocetakDatum>
    <izvorni_sadrzaj>14. siječnja 2022.</izvorni_sadrzaj>
    <derivirana_varijabla naziv="DomainObject.PlaniraniPocetakDatum_1">14. siječnja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10</izvorni_sadrzaj>
    <derivirana_varijabla naziv="DomainObject.Zapisnik.BrojStranica_1">10</derivirana_varijabla>
  </DomainObject.Zapisnik.BrojStranica>
  <DomainObject.Zapisnik.DatumKreiranja>
    <izvorni_sadrzaj>14. siječnja 2022.</izvorni_sadrzaj>
    <derivirana_varijabla naziv="DomainObject.Zapisnik.DatumKreiranja_1">14. siječnja 2022.</derivirana_varijabla>
  </DomainObject.Zapisnik.DatumKreiranja>
  <DomainObject.Zapisnik.ImovinskaKorist>
    <izvorni_sadrzaj/>
    <derivirana_varijabla naziv="DomainObject.Zapisnik.ImovinskaKorist_1"/>
  </DomainObject.Zapisnik.ImovinskaKorist>
  <DomainObject.Zapisnik.Oznaka>
    <izvorni_sadrzaj>St-286/2021-21</izvorni_sadrzaj>
    <derivirana_varijabla naziv="DomainObject.Zapisnik.Oznaka_1">St-286/2021-21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2021.</izvorni_sadrzaj>
    <derivirana_varijabla naziv="DomainObject.Predmet.DatumOsnivanja_1">8.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St-286/2021</izvorni_sadrzaj>
    <derivirana_varijabla naziv="DomainObject.Predmet.OznakaBroj_1">St-286/2021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tvrde korice</izvorni_sadrzaj>
    <derivirana_varijabla naziv="DomainObject.Predmet.PrimjedbaSuca_1">tvrde korice</derivirana_varijabla>
  </DomainObject.Predmet.PrimjedbaSuca>
  <DomainObject.Predmet.ProtustrankaFormated>
    <izvorni_sadrzaj>  MONOLIT d.o.o. za izvođenje radova u građevinarstvu, projektiranje, trgovinu i usluge zastupanog po punomoćniku Damir Barišić</izvorni_sadrzaj>
    <derivirana_varijabla naziv="DomainObject.Predmet.ProtustrankaFormated_1">  MONOLIT d.o.o. za izvođenje radova u građevinarstvu, projektiranje, trgovinu i usluge zastupanog po punomoćniku Damir Barišić</derivirana_varijabla>
  </DomainObject.Predmet.ProtustrankaFormated>
  <DomainObject.Predmet.ProtustrankaFormatedOIB>
    <izvorni_sadrzaj>  MONOLIT d.o.o. za izvođenje radova u građevinarstvu, projektiranje, trgovinu i usluge, OIB 66285478165 zastupanog po punomoćniku Damir Barišić</izvorni_sadrzaj>
    <derivirana_varijabla naziv="DomainObject.Predmet.ProtustrankaFormatedOIB_1">  MONOLIT d.o.o. za izvođenje radova u građevinarstvu, projektiranje, trgovinu i usluge, OIB 66285478165 zastupanog po punomoćniku Damir Barišić</derivirana_varijabla>
  </DomainObject.Predmet.ProtustrankaFormatedOIB>
  <DomainObject.Predmet.ProtustrankaFormatedWithAdress>
    <izvorni_sadrzaj> MONOLIT d.o.o. za izvođenje radova u građevinarstvu, projektiranje, trgovinu i usluge, Rajići 14, 48260 Kloštar Vojakovački zastupanog po punomoćniku Damir Barišić</izvorni_sadrzaj>
    <derivirana_varijabla naziv="DomainObject.Predmet.ProtustrankaFormatedWithAdress_1"> MONOLIT d.o.o. za izvođenje radova u građevinarstvu, projektiranje, trgovinu i usluge, Rajići 14, 48260 Kloštar Vojakovački zastupanog po punomoćniku Damir Barišić</derivirana_varijabla>
  </DomainObject.Predmet.ProtustrankaFormatedWithAdress>
  <DomainObject.Predmet.ProtustrankaFormatedWithAdressOIB>
    <izvorni_sadrzaj> MONOLIT d.o.o. za izvođenje radova u građevinarstvu, projektiranje, trgovinu i usluge, OIB 66285478165, Rajići 14, 48260 Kloštar Vojakovački zastupanog po punomoćniku Damir Barišić</izvorni_sadrzaj>
    <derivirana_varijabla naziv="DomainObject.Predmet.ProtustrankaFormatedWithAdressOIB_1"> MONOLIT d.o.o. za izvođenje radova u građevinarstvu, projektiranje, trgovinu i usluge, OIB 66285478165, Rajići 14, 48260 Kloštar Vojakovački zastupanog po punomoćniku Damir Barišić</derivirana_varijabla>
  </DomainObject.Predmet.ProtustrankaFormatedWithAdressOIB>
  <DomainObject.Predmet.ProtustrankaWithAdress>
    <izvorni_sadrzaj>MONOLIT d.o.o. za izvođenje radova u građevinarstvu, projektiranje, trgovinu i usluge Rajići 14, 48260 Kloštar Vojakovački</izvorni_sadrzaj>
    <derivirana_varijabla naziv="DomainObject.Predmet.ProtustrankaWithAdress_1">MONOLIT d.o.o. za izvođenje radova u građevinarstvu, projektiranje, trgovinu i usluge Rajići 14, 48260 Kloštar Vojakovački</derivirana_varijabla>
  </DomainObject.Predmet.ProtustrankaWithAdress>
  <DomainObject.Predmet.ProtustrankaWithAdressOIB>
    <izvorni_sadrzaj>MONOLIT d.o.o. za izvođenje radova u građevinarstvu, projektiranje, trgovinu i usluge, OIB 66285478165, Rajići 14, 48260 Kloštar Vojakovački</izvorni_sadrzaj>
    <derivirana_varijabla naziv="DomainObject.Predmet.ProtustrankaWithAdressOIB_1">MONOLIT d.o.o. za izvođenje radova u građevinarstvu, projektiranje, trgovinu i usluge, OIB 66285478165, Rajići 14, 48260 Kloštar Vojakovački</derivirana_varijabla>
  </DomainObject.Predmet.ProtustrankaWithAdressOIB>
  <DomainObject.Predmet.ProtustrankaNazivFormated>
    <izvorni_sadrzaj>MONOLIT d.o.o. za izvođenje radova u građevinarstvu, projektiranje, trgovinu i usluge</izvorni_sadrzaj>
    <derivirana_varijabla naziv="DomainObject.Predmet.ProtustrankaNazivFormated_1">MONOLIT d.o.o. za izvođenje radova u građevinarstvu, projektiranje, trgovinu i usluge</derivirana_varijabla>
  </DomainObject.Predmet.ProtustrankaNazivFormated>
  <DomainObject.Predmet.ProtustrankaNazivFormatedOIB>
    <izvorni_sadrzaj>MONOLIT d.o.o. za izvođenje radova u građevinarstvu, projektiranje, trgovinu i usluge, OIB 66285478165</izvorni_sadrzaj>
    <derivirana_varijabla naziv="DomainObject.Predmet.ProtustrankaNazivFormatedOIB_1">MONOLIT d.o.o. za izvođenje radova u građevinarstvu, projektiranje, trgovinu i usluge, OIB 66285478165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Koprivnica zastupanog po punomoćniku Županijsko državno odvjetništvo u Bjelovaru</izvorni_sadrzaj>
    <derivirana_varijabla naziv="DomainObject.Predmet.StrankaFormated_1">  REPUBLIKA HRVATSKA, Ministarstvo financija, Porezna uprava, Područni ured Koprivnica zastupanog po punomoćniku Županijsko državno odvjetništvo u Bjelovaru</derivirana_varijabla>
  </DomainObject.Predmet.StrankaFormated>
  <DomainObject.Predmet.StrankaFormatedOIB>
    <izvorni_sadrzaj>  REPUBLIKA HRVATSKA, Ministarstvo financija, Porezna uprava, Područni ured Koprivnica, OIB 18683136487 zastupanog po punomoćniku Županijsko državno odvjetništvo u Bjelovaru</izvorni_sadrzaj>
    <derivirana_varijabla naziv="DomainObject.Predmet.StrankaFormatedOIB_1">  REPUBLIKA HRVATSKA, Ministarstvo financija, Porezna uprava, Područni ured Koprivnica, OIB 18683136487 zastupanog po punomoćniku Županijsko državno odvjetništvo u Bjelovaru</derivirana_varijabla>
  </DomainObject.Predmet.StrankaFormatedOIB>
  <DomainObject.Predmet.StrankaFormatedWithAdress>
    <izvorni_sadrzaj> REPUBLIKA HRVATSKA, Ministarstvo financija, Porezna uprava, Područni ured Koprivnica, Boškovićeva 5, 10000 Zagreb zastupanog po punomoćniku Županijsko državno odvjetništvo u Bjelovaru</izvorni_sadrzaj>
    <derivirana_varijabla naziv="DomainObject.Predmet.StrankaFormatedWithAdress_1"> REPUBLIKA HRVATSKA, Ministarstvo financija, Porezna uprava, Područni ured Koprivnica, Boškovićeva 5, 10000 Zagreb zastupanog po punomoćniku Županijsko državno odvjetništvo u Bjelovaru</derivirana_varijabla>
  </DomainObject.Predmet.StrankaFormatedWithAdress>
  <DomainObject.Predmet.StrankaFormatedWithAdressOIB>
    <izvorni_sadrzaj> REPUBLIKA HRVATSKA, Ministarstvo financija, Porezna uprava, Područni ured Koprivnica, OIB 18683136487, Boškovićeva 5, 10000 Zagreb zastupanog po punomoćniku Županijsko državno odvjetništvo u Bjelovaru</izvorni_sadrzaj>
    <derivirana_varijabla naziv="DomainObject.Predmet.StrankaFormatedWithAdressOIB_1"> REPUBLIKA HRVATSKA, Ministarstvo financija, Porezna uprava, Područni ured Koprivnica, OIB 18683136487, Boškovićeva 5, 10000 Zagreb zastupanog po punomoćniku Županijsko državno odvjetništvo u Bjelovaru</derivirana_varijabla>
  </DomainObject.Predmet.StrankaFormatedWithAdressOIB>
  <DomainObject.Predmet.StrankaWithAdress>
    <izvorni_sadrzaj>REPUBLIKA HRVATSKA, Ministarstvo financija, Porezna uprava, Područni ured Koprivnica Boškovićeva 5,10000 Zagreb</izvorni_sadrzaj>
    <derivirana_varijabla naziv="DomainObject.Predmet.StrankaWithAdress_1">REPUBLIKA HRVATSKA, Ministarstvo financija, Porezna uprava, Područni ured Koprivnica Boškovićeva 5,10000 Zagreb</derivirana_varijabla>
  </DomainObject.Predmet.StrankaWithAdress>
  <DomainObject.Predmet.StrankaWithAdressOIB>
    <izvorni_sadrzaj>REPUBLIKA HRVATSKA, Ministarstvo financija, Porezna uprava, Područni ured Koprivnica, OIB 18683136487, Boškovićeva 5,10000 Zagreb</izvorni_sadrzaj>
    <derivirana_varijabla naziv="DomainObject.Predmet.StrankaWithAdressOIB_1">REPUBLIKA HRVATSKA, Ministarstvo financija, Porezna uprava, Područni ured Koprivnica, OIB 18683136487, Boškovićeva 5,10000 Zagreb</derivirana_varijabla>
  </DomainObject.Predmet.StrankaWithAdressOIB>
  <DomainObject.Predmet.StrankaNazivFormated>
    <izvorni_sadrzaj>REPUBLIKA HRVATSKA, Ministarstvo financija, Porezna uprava, Područni ured Koprivnica</izvorni_sadrzaj>
    <derivirana_varijabla naziv="DomainObject.Predmet.StrankaNazivFormated_1">REPUBLIKA HRVATSKA, Ministarstvo financija, Porezna uprava, Područni ured Koprivnica</derivirana_varijabla>
  </DomainObject.Predmet.StrankaNazivFormated>
  <DomainObject.Predmet.StrankaNazivFormatedOIB>
    <izvorni_sadrzaj>REPUBLIKA HRVATSKA, Ministarstvo financija, Porezna uprava, Područni ured Koprivnica, OIB 18683136487</izvorni_sadrzaj>
    <derivirana_varijabla naziv="DomainObject.Predmet.StrankaNazivFormatedOIB_1">REPUBLIKA HRVATSKA, Ministarstvo financija, Porezna uprava, Područni ured Koprivnica,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Koprivnica zastupanog po punomoćniku Županijsko državno odvjetništvo u Bjelovaru</item>
    </izvorni_sadrzaj>
    <derivirana_varijabla naziv="DomainObject.Predmet.StrankaListFormated_1">
      <item>REPUBLIKA HRVATSKA, Ministarstvo financija, Porezna uprava, Područni ured Koprivnica zastupanog po punomoćniku Županijsko državno odvjetništvo u Bjelovaru</item>
    </derivirana_varijabla>
  </DomainObject.Predmet.StrankaListFormated>
  <DomainObject.Predmet.StrankaListFormatedOIB>
    <izvorni_sadrzaj>
      <item>REPUBLIKA HRVATSKA, Ministarstvo financija, Porezna uprava, Područni ured Koprivnica, OIB 18683136487 zastupanog po punomoćniku Županijsko državno odvjetništvo u Bjelovaru</item>
    </izvorni_sadrzaj>
    <derivirana_varijabla naziv="DomainObject.Predmet.StrankaListFormatedOIB_1">
      <item>REPUBLIKA HRVATSKA, Ministarstvo financija, Porezna uprava, Područni ured Koprivnica, OIB 18683136487 zastupanog po punomoćniku Županijsko državno odvjetništvo u Bjelovaru</item>
    </derivirana_varijabla>
  </DomainObject.Predmet.StrankaListFormatedOIB>
  <DomainObject.Predmet.StrankaListFormatedWithAdress>
    <izvorni_sadrzaj>
      <item>REPUBLIKA HRVATSKA, Ministarstvo financija, Porezna uprava, Područni ured Koprivnica, Boškovićeva 5, 10000 Zagreb zastupanog po punomoćniku Županijsko državno odvjetništvo u Bjelovaru</item>
    </izvorni_sadrzaj>
    <derivirana_varijabla naziv="DomainObject.Predmet.StrankaListFormatedWithAdress_1">
      <item>REPUBLIKA HRVATSKA, Ministarstvo financija, Porezna uprava, Područni ured Koprivnica, Boškovićeva 5, 10000 Zagreb zastupanog po punomoćniku Županijsko državno odvjetništvo u Bjelovaru</item>
    </derivirana_varijabla>
  </DomainObject.Predmet.StrankaListFormatedWithAdress>
  <DomainObject.Predmet.StrankaListFormatedWithAdressOIB>
    <izvorni_sadrzaj>
      <item>REPUBLIKA HRVATSKA, Ministarstvo financija, Porezna uprava, Područni ured Koprivnica, OIB 18683136487, Boškovićeva 5, 10000 Zagreb zastupanog po punomoćniku Županijsko državno odvjetništvo u Bjelovaru</item>
    </izvorni_sadrzaj>
    <derivirana_varijabla naziv="DomainObject.Predmet.StrankaListFormatedWithAdressOIB_1">
      <item>REPUBLIKA HRVATSKA, Ministarstvo financija, Porezna uprava, Područni ured Koprivnica, OIB 18683136487, Boškovićeva 5, 10000 Zagreb zastupanog po punomoćniku Županijsko državno odvjetništvo u Bjelovaru</item>
    </derivirana_varijabla>
  </DomainObject.Predmet.StrankaListFormatedWithAdressOIB>
  <DomainObject.Predmet.StrankaListNazivFormated>
    <izvorni_sadrzaj>
      <item>REPUBLIKA HRVATSKA, Ministarstvo financija, Porezna uprava, Područni ured Koprivnica</item>
    </izvorni_sadrzaj>
    <derivirana_varijabla naziv="DomainObject.Predmet.StrankaListNazivFormated_1">
      <item>REPUBLIKA HRVATSKA, Ministarstvo financija, Porezna uprava, Područni ured Koprivnica</item>
    </derivirana_varijabla>
  </DomainObject.Predmet.StrankaListNazivFormated>
  <DomainObject.Predmet.StrankaListNazivFormatedOIB>
    <izvorni_sadrzaj>
      <item>REPUBLIKA HRVATSKA, Ministarstvo financija, Porezna uprava, Područni ured Koprivnica, OIB 18683136487</item>
    </izvorni_sadrzaj>
    <derivirana_varijabla naziv="DomainObject.Predmet.StrankaListNazivFormatedOIB_1">
      <item>REPUBLIKA HRVATSKA, Ministarstvo financija, Porezna uprava, Područni ured Koprivnica, OIB 18683136487</item>
    </derivirana_varijabla>
  </DomainObject.Predmet.StrankaListNazivFormatedOIB>
  <DomainObject.Predmet.ProtuStrankaListFormated>
    <izvorni_sadrzaj>
      <item>MONOLIT d.o.o. za izvođenje radova u građevinarstvu, projektiranje, trgovinu i usluge zastupanog po punomoćniku Damir Barišić</item>
    </izvorni_sadrzaj>
    <derivirana_varijabla naziv="DomainObject.Predmet.ProtuStrankaListFormated_1">
      <item>MONOLIT d.o.o. za izvođenje radova u građevinarstvu, projektiranje, trgovinu i usluge zastupanog po punomoćniku Damir Barišić</item>
    </derivirana_varijabla>
  </DomainObject.Predmet.ProtuStrankaListFormated>
  <DomainObject.Predmet.ProtuStrankaListFormatedOIB>
    <izvorni_sadrzaj>
      <item>MONOLIT d.o.o. za izvođenje radova u građevinarstvu, projektiranje, trgovinu i usluge, OIB 66285478165 zastupanog po punomoćniku Damir Barišić</item>
    </izvorni_sadrzaj>
    <derivirana_varijabla naziv="DomainObject.Predmet.ProtuStrankaListFormatedOIB_1">
      <item>MONOLIT d.o.o. za izvođenje radova u građevinarstvu, projektiranje, trgovinu i usluge, OIB 66285478165 zastupanog po punomoćniku Damir Barišić</item>
    </derivirana_varijabla>
  </DomainObject.Predmet.ProtuStrankaListFormatedOIB>
  <DomainObject.Predmet.ProtuStrankaListFormatedWithAdress>
    <izvorni_sadrzaj>
      <item>MONOLIT d.o.o. za izvođenje radova u građevinarstvu, projektiranje, trgovinu i usluge, Rajići 14, 48260 Kloštar Vojakovački zastupanog po punomoćniku Damir Barišić</item>
    </izvorni_sadrzaj>
    <derivirana_varijabla naziv="DomainObject.Predmet.ProtuStrankaListFormatedWithAdress_1">
      <item>MONOLIT d.o.o. za izvođenje radova u građevinarstvu, projektiranje, trgovinu i usluge, Rajići 14, 48260 Kloštar Vojakovački zastupanog po punomoćniku Damir Barišić</item>
    </derivirana_varijabla>
  </DomainObject.Predmet.ProtuStrankaListFormatedWithAdress>
  <DomainObject.Predmet.ProtuStrankaListFormatedWithAdressOIB>
    <izvorni_sadrzaj>
      <item>MONOLIT d.o.o. za izvođenje radova u građevinarstvu, projektiranje, trgovinu i usluge, OIB 66285478165, Rajići 14, 48260 Kloštar Vojakovački zastupanog po punomoćniku Damir Barišić</item>
    </izvorni_sadrzaj>
    <derivirana_varijabla naziv="DomainObject.Predmet.ProtuStrankaListFormatedWithAdressOIB_1">
      <item>MONOLIT d.o.o. za izvođenje radova u građevinarstvu, projektiranje, trgovinu i usluge, OIB 66285478165, Rajići 14, 48260 Kloštar Vojakovački zastupanog po punomoćniku Damir Barišić</item>
    </derivirana_varijabla>
  </DomainObject.Predmet.ProtuStrankaListFormatedWithAdressOIB>
  <DomainObject.Predmet.ProtuStrankaListNazivFormated>
    <izvorni_sadrzaj>
      <item>MONOLIT d.o.o. za izvođenje radova u građevinarstvu, projektiranje, trgovinu i usluge</item>
    </izvorni_sadrzaj>
    <derivirana_varijabla naziv="DomainObject.Predmet.ProtuStrankaListNazivFormated_1">
      <item>MONOLIT d.o.o. za izvođenje radova u građevinarstvu, projektiranje, trgovinu i usluge</item>
    </derivirana_varijabla>
  </DomainObject.Predmet.ProtuStrankaListNazivFormated>
  <DomainObject.Predmet.ProtuStrankaListNazivFormatedOIB>
    <izvorni_sadrzaj>
      <item>MONOLIT d.o.o. za izvođenje radova u građevinarstvu, projektiranje, trgovinu i usluge, OIB 66285478165</item>
    </izvorni_sadrzaj>
    <derivirana_varijabla naziv="DomainObject.Predmet.ProtuStrankaListNazivFormatedOIB_1">
      <item>MONOLIT d.o.o. za izvođenje radova u građevinarstvu, projektiranje, trgovinu i usluge, OIB 66285478165</item>
    </derivirana_varijabla>
  </DomainObject.Predmet.ProtuStrankaListNazivFormatedOIB>
  <DomainObject.Predmet.OstaliListFormated>
    <izvorni_sadrzaj>
      <item>Marijana Trušček Benković</item>
      <item>Županijsko državno odvjetništvo u Bjelovaru punomoćnik sudionika u postupku REPUBLIKA HRVATSKA, Ministarstvo financija, Porezna uprava, Područni ured Koprivnica</item>
      <item>Trgovački sud u Bjelovaru, sudski registar</item>
      <item>Damir Barišić punomoćnik sudionika u postupku MONOLIT d.o.o. za izvođenje radova u građevinarstvu, projektiranje, trgovinu i usluge</item>
      <item>Općinski sud u Bjelovaru, Zemljišno knjižni odjel Križevci</item>
      <item>Općinski sud u Puli - Pola,Zemljišnoknjižni odjel</item>
      <item>Branko Valentić</item>
      <item>Visoki trgovački sud Republike Hrvatske</item>
    </izvorni_sadrzaj>
    <derivirana_varijabla naziv="DomainObject.Predmet.OstaliListFormated_1">
      <item>Marijana Trušček Benković</item>
      <item>Županijsko državno odvjetništvo u Bjelovaru punomoćnik sudionika u postupku REPUBLIKA HRVATSKA, Ministarstvo financija, Porezna uprava, Područni ured Koprivnica</item>
      <item>Trgovački sud u Bjelovaru, sudski registar</item>
      <item>Damir Barišić punomoćnik sudionika u postupku MONOLIT d.o.o. za izvođenje radova u građevinarstvu, projektiranje, trgovinu i usluge</item>
      <item>Općinski sud u Bjelovaru, Zemljišno knjižni odjel Križevci</item>
      <item>Općinski sud u Puli - Pola,Zemljišnoknjižni odjel</item>
      <item>Branko Valentić</item>
      <item>Visoki trgovački sud Republike Hrvatske</item>
    </derivirana_varijabla>
  </DomainObject.Predmet.OstaliListFormated>
  <DomainObject.Predmet.OstaliListFormatedOIB>
    <izvorni_sadrzaj>
      <item>Marijana Trušček Benković, OIB 80644063684</item>
      <item>Županijsko državno odvjetništvo u Bjelovaru, OIB 86821435474 punomoćnik sudionika u postupku REPUBLIKA HRVATSKA, Ministarstvo financija, Porezna uprava, Područni ured Koprivnica</item>
      <item>Trgovački sud u Bjelovaru, sudski registar, OIB 07942269267</item>
      <item>Damir Barišić, OIB 87210270845 punomoćnik sudionika u postupku MONOLIT d.o.o. za izvođenje radova u građevinarstvu, projektiranje, trgovinu i usluge</item>
      <item>Općinski sud u Bjelovaru, Zemljišno knjižni odjel Križevci, OIB 57362618039</item>
      <item>Općinski sud u Puli - Pola,Zemljišnoknjižni odjel, OIB 38304616284</item>
      <item>Branko Valentić, OIB 85378232573</item>
      <item>Visoki trgovački sud Republike Hrvatske, OIB 97349366519</item>
    </izvorni_sadrzaj>
    <derivirana_varijabla naziv="DomainObject.Predmet.OstaliListFormatedOIB_1">
      <item>Marijana Trušček Benković, OIB 80644063684</item>
      <item>Županijsko državno odvjetništvo u Bjelovaru, OIB 86821435474 punomoćnik sudionika u postupku REPUBLIKA HRVATSKA, Ministarstvo financija, Porezna uprava, Područni ured Koprivnica</item>
      <item>Trgovački sud u Bjelovaru, sudski registar, OIB 07942269267</item>
      <item>Damir Barišić, OIB 87210270845 punomoćnik sudionika u postupku MONOLIT d.o.o. za izvođenje radova u građevinarstvu, projektiranje, trgovinu i usluge</item>
      <item>Općinski sud u Bjelovaru, Zemljišno knjižni odjel Križevci, OIB 57362618039</item>
      <item>Općinski sud u Puli - Pola,Zemljišnoknjižni odjel, OIB 38304616284</item>
      <item>Branko Valentić, OIB 85378232573</item>
      <item>Visoki trgovački sud Republike Hrvatske, OIB 97349366519</item>
    </derivirana_varijabla>
  </DomainObject.Predmet.OstaliListFormatedOIB>
  <DomainObject.Predmet.OstaliListFormatedWithAdress>
    <izvorni_sadrzaj>
      <item>Marijana Trušček Benković, Ulica Franje Markovića 11, 48260 Križevci</item>
      <item>Županijsko državno odvjetništvo u Bjelovaru, Šet.Dr. Ivše Lebovića 40, 43000 Bjelovar punomoćnik sudionika u postupku REPUBLIKA HRVATSKA, Ministarstvo financija, Porezna uprava, Područni ured Koprivnica</item>
      <item>Trgovački sud u Bjelovaru, sudski registar, Šetalište Dr. Ivše Lebovića 42, 43000 Bjelovar</item>
      <item>Damir Barišić, Basaričekova 27, 48000 Koprivnica punomoćnik sudionika u postupku MONOLIT d.o.o. za izvođenje radova u građevinarstvu, projektiranje, trgovinu i usluge</item>
      <item>Općinski sud u Bjelovaru, Zemljišno knjižni odjel Križevci, Josipa Jelačića 3, 43000 Bjelovar</item>
      <item>Općinski sud u Puli - Pola,Zemljišnoknjižni odjel, Kranjčevićeva 8, 52100 Pula</item>
      <item>Branko Valentić, F.Rusana 100., 33000 Virovitica</item>
      <item>Visoki trgovački sud Republike Hrvatske, Berislavićeva 11, 10000 Zagreb</item>
    </izvorni_sadrzaj>
    <derivirana_varijabla naziv="DomainObject.Predmet.OstaliListFormatedWithAdress_1">
      <item>Marijana Trušček Benković, Ulica Franje Markovića 11, 48260 Križevci</item>
      <item>Županijsko državno odvjetništvo u Bjelovaru, Šet.Dr. Ivše Lebovića 40, 43000 Bjelovar punomoćnik sudionika u postupku REPUBLIKA HRVATSKA, Ministarstvo financija, Porezna uprava, Područni ured Koprivnica</item>
      <item>Trgovački sud u Bjelovaru, sudski registar, Šetalište Dr. Ivše Lebovića 42, 43000 Bjelovar</item>
      <item>Damir Barišić, Basaričekova 27, 48000 Koprivnica punomoćnik sudionika u postupku MONOLIT d.o.o. za izvođenje radova u građevinarstvu, projektiranje, trgovinu i usluge</item>
      <item>Općinski sud u Bjelovaru, Zemljišno knjižni odjel Križevci, Josipa Jelačića 3, 43000 Bjelovar</item>
      <item>Općinski sud u Puli - Pola,Zemljišnoknjižni odjel, Kranjčevićeva 8, 52100 Pula</item>
      <item>Branko Valentić, F.Rusana 100., 33000 Virovitica</item>
      <item>Visoki trgovački sud Republike Hrvatske, Berislavićeva 11, 10000 Zagreb</item>
    </derivirana_varijabla>
  </DomainObject.Predmet.OstaliListFormatedWithAdress>
  <DomainObject.Predmet.OstaliListFormatedWithAdressOIB>
    <izvorni_sadrzaj>
      <item>Marijana Trušček Benković, OIB 80644063684, Ulica Franje Markovića 11, 48260 Križevci</item>
      <item>Županijsko državno odvjetništvo u Bjelovaru, OIB 86821435474, Šet.Dr. Ivše Lebovića 40, 43000 Bjelovar punomoćnik sudionika u postupku REPUBLIKA HRVATSKA, Ministarstvo financija, Porezna uprava, Područni ured Koprivnica</item>
      <item>Trgovački sud u Bjelovaru, sudski registar, OIB 07942269267, Šetalište Dr. Ivše Lebovića 42, 43000 Bjelovar</item>
      <item>Damir Barišić, OIB 87210270845, Basaričekova 27, 48000 Koprivnica punomoćnik sudionika u postupku MONOLIT d.o.o. za izvođenje radova u građevinarstvu, projektiranje, trgovinu i usluge</item>
      <item>Općinski sud u Bjelovaru, Zemljišno knjižni odjel Križevci, OIB 57362618039, Josipa Jelačića 3, 43000 Bjelovar</item>
      <item>Općinski sud u Puli - Pola,Zemljišnoknjižni odjel, OIB 38304616284, Kranjčevićeva 8, 52100 Pula</item>
      <item>Branko Valentić, OIB 85378232573, F.Rusana 100., 33000 Virovitica</item>
      <item>Visoki trgovački sud Republike Hrvatske, OIB 97349366519, Berislavićeva 11, 10000 Zagreb</item>
    </izvorni_sadrzaj>
    <derivirana_varijabla naziv="DomainObject.Predmet.OstaliListFormatedWithAdressOIB_1">
      <item>Marijana Trušček Benković, OIB 80644063684, Ulica Franje Markovića 11, 48260 Križevci</item>
      <item>Županijsko državno odvjetništvo u Bjelovaru, OIB 86821435474, Šet.Dr. Ivše Lebovića 40, 43000 Bjelovar punomoćnik sudionika u postupku REPUBLIKA HRVATSKA, Ministarstvo financija, Porezna uprava, Područni ured Koprivnica</item>
      <item>Trgovački sud u Bjelovaru, sudski registar, OIB 07942269267, Šetalište Dr. Ivše Lebovića 42, 43000 Bjelovar</item>
      <item>Damir Barišić, OIB 87210270845, Basaričekova 27, 48000 Koprivnica punomoćnik sudionika u postupku MONOLIT d.o.o. za izvođenje radova u građevinarstvu, projektiranje, trgovinu i usluge</item>
      <item>Općinski sud u Bjelovaru, Zemljišno knjižni odjel Križevci, OIB 57362618039, Josipa Jelačića 3, 43000 Bjelovar</item>
      <item>Općinski sud u Puli - Pola,Zemljišnoknjižni odjel, OIB 38304616284, Kranjčevićeva 8, 52100 Pula</item>
      <item>Branko Valentić, OIB 85378232573, F.Rusana 100., 33000 Virovitica</item>
      <item>Visoki trgovački sud Republike Hrvatske, OIB 97349366519, Berislavićeva 11, 10000 Zagreb</item>
    </derivirana_varijabla>
  </DomainObject.Predmet.OstaliListFormatedWithAdressOIB>
  <DomainObject.Predmet.OstaliListNazivFormated>
    <izvorni_sadrzaj>
      <item>Marijana Trušček Benković</item>
      <item>Županijsko državno odvjetništvo u Bjelovaru</item>
      <item>Trgovački sud u Bjelovaru, sudski registar</item>
      <item>Damir Barišić</item>
      <item>Općinski sud u Bjelovaru, Zemljišno knjižni odjel Križevci</item>
      <item>Općinski sud u Puli - Pola,Zemljišnoknjižni odjel</item>
      <item>Branko Valentić</item>
      <item>Visoki trgovački sud Republike Hrvatske</item>
    </izvorni_sadrzaj>
    <derivirana_varijabla naziv="DomainObject.Predmet.OstaliListNazivFormated_1">
      <item>Marijana Trušček Benković</item>
      <item>Županijsko državno odvjetništvo u Bjelovaru</item>
      <item>Trgovački sud u Bjelovaru, sudski registar</item>
      <item>Damir Barišić</item>
      <item>Općinski sud u Bjelovaru, Zemljišno knjižni odjel Križevci</item>
      <item>Općinski sud u Puli - Pola,Zemljišnoknjižni odjel</item>
      <item>Branko Valentić</item>
      <item>Visoki trgovački sud Republike Hrvatske</item>
    </derivirana_varijabla>
  </DomainObject.Predmet.OstaliListNazivFormated>
  <DomainObject.Predmet.OstaliListNazivFormatedOIB>
    <izvorni_sadrzaj>
      <item>Marijana Trušček Benković, OIB 80644063684</item>
      <item>Županijsko državno odvjetništvo u Bjelovaru, OIB 86821435474</item>
      <item>Trgovački sud u Bjelovaru, sudski registar, OIB 07942269267</item>
      <item>Damir Barišić, OIB 87210270845</item>
      <item>Općinski sud u Bjelovaru, Zemljišno knjižni odjel Križevci, OIB 57362618039</item>
      <item>Općinski sud u Puli - Pola,Zemljišnoknjižni odjel, OIB 38304616284</item>
      <item>Branko Valentić, OIB 85378232573</item>
      <item>Visoki trgovački sud Republike Hrvatske, OIB 97349366519</item>
    </izvorni_sadrzaj>
    <derivirana_varijabla naziv="DomainObject.Predmet.OstaliListNazivFormatedOIB_1">
      <item>Marijana Trušček Benković, OIB 80644063684</item>
      <item>Županijsko državno odvjetništvo u Bjelovaru, OIB 86821435474</item>
      <item>Trgovački sud u Bjelovaru, sudski registar, OIB 07942269267</item>
      <item>Damir Barišić, OIB 87210270845</item>
      <item>Općinski sud u Bjelovaru, Zemljišno knjižni odjel Križevci, OIB 57362618039</item>
      <item>Općinski sud u Puli - Pola,Zemljišnoknjižni odjel, OIB 38304616284</item>
      <item>Branko Valentić, OIB 85378232573</item>
      <item>Visoki trgovački sud Republike Hrvatske, OIB 97349366519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siječnja 2022.</izvorni_sadrzaj>
    <derivirana_varijabla naziv="DomainObject.Datum_1">14. siječnja 2022.</derivirana_varijabla>
  </DomainObject.Datum>
  <DomainObject.PoslovniBrojDokumenta>
    <izvorni_sadrzaj>St-286/2021-21</izvorni_sadrzaj>
    <derivirana_varijabla naziv="DomainObject.PoslovniBrojDokumenta_1">St-286/2021-21</derivirana_varijabla>
  </DomainObject.PoslovniBrojDokumenta>
  <DomainObject.Predmet.StrankaIDrugi>
    <izvorni_sadrzaj>REPUBLIKA HRVATSKA, Ministarstvo financija, Porezna uprava, Područni ured Koprivnica</izvorni_sadrzaj>
    <derivirana_varijabla naziv="DomainObject.Predmet.StrankaIDrugi_1">REPUBLIKA HRVATSKA, Ministarstvo financija, Porezna uprava, Područni ured Koprivnica</derivirana_varijabla>
  </DomainObject.Predmet.StrankaIDrugi>
  <DomainObject.Predmet.ProtustrankaIDrugi>
    <izvorni_sadrzaj>MONOLIT d.o.o. za izvođenje radova u građevinarstvu, projektiranje, trgovinu i usluge</izvorni_sadrzaj>
    <derivirana_varijabla naziv="DomainObject.Predmet.ProtustrankaIDrugi_1">MONOLIT d.o.o. za izvođenje radova u građevinarstvu, projektiranje, trgovinu i usluge</derivirana_varijabla>
  </DomainObject.Predmet.ProtustrankaIDrugi>
  <DomainObject.Predmet.StrankaIDrugiAdressOIB>
    <izvorni_sadrzaj>REPUBLIKA HRVATSKA, Ministarstvo financija, Porezna uprava, Područni ured Koprivnica, OIB 18683136487, Boškovićeva 5, 10000 Zagreb</izvorni_sadrzaj>
    <derivirana_varijabla naziv="DomainObject.Predmet.StrankaIDrugiAdressOIB_1">REPUBLIKA HRVATSKA, Ministarstvo financija, Porezna uprava, Područni ured Koprivnica, OIB 18683136487, Boškovićeva 5, 10000 Zagreb</derivirana_varijabla>
  </DomainObject.Predmet.StrankaIDrugiAdressOIB>
  <DomainObject.Predmet.ProtustrankaIDrugiAdressOIB>
    <izvorni_sadrzaj>MONOLIT d.o.o. za izvođenje radova u građevinarstvu, projektiranje, trgovinu i usluge, OIB 66285478165, Rajići 14, 48260 Kloštar Vojakovački</izvorni_sadrzaj>
    <derivirana_varijabla naziv="DomainObject.Predmet.ProtustrankaIDrugiAdressOIB_1">MONOLIT d.o.o. za izvođenje radova u građevinarstvu, projektiranje, trgovinu i usluge, OIB 66285478165, Rajići 14, 48260 Kloštar Vojakovački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MONOLIT d.o.o. za izvođenje radova u građevinarstvu, projektiranje, trgovinu i usluge</item>
      <item>REPUBLIKA HRVATSKA, Ministarstvo financija, Porezna uprava, Područni ured Koprivnica</item>
      <item>Marijana Trušček Benković</item>
      <item>Županijsko državno odvjetništvo u Bjelovaru</item>
      <item>Trgovački sud u Bjelovaru, sudski registar</item>
      <item>Damir Barišić</item>
      <item>Općinski sud u Bjelovaru, Zemljišno knjižni odjel Križevci</item>
      <item>Općinski sud u Puli - Pola,Zemljišnoknjižni odjel</item>
      <item>Branko Valentić</item>
      <item>Visoki trgovački sud Republike Hrvatske</item>
    </izvorni_sadrzaj>
    <derivirana_varijabla naziv="DomainObject.Predmet.SudioniciListNaziv_1">
      <item>MONOLIT d.o.o. za izvođenje radova u građevinarstvu, projektiranje, trgovinu i usluge</item>
      <item>REPUBLIKA HRVATSKA, Ministarstvo financija, Porezna uprava, Područni ured Koprivnica</item>
      <item>Marijana Trušček Benković</item>
      <item>Županijsko državno odvjetništvo u Bjelovaru</item>
      <item>Trgovački sud u Bjelovaru, sudski registar</item>
      <item>Damir Barišić</item>
      <item>Općinski sud u Bjelovaru, Zemljišno knjižni odjel Križevci</item>
      <item>Općinski sud u Puli - Pola,Zemljišnoknjižni odjel</item>
      <item>Branko Valentić</item>
      <item>Visoki trgovački sud Republike Hrvatske</item>
    </derivirana_varijabla>
  </DomainObject.Predmet.SudioniciListNaziv>
  <DomainObject.Predmet.SudioniciListAdressOIB>
    <izvorni_sadrzaj>
      <item>MONOLIT d.o.o. za izvođenje radova u građevinarstvu, projektiranje, trgovinu i usluge, OIB 66285478165, Rajići 14,48260 Kloštar Vojakovački</item>
      <item>REPUBLIKA HRVATSKA, Ministarstvo financija, Porezna uprava, Područni ured Koprivnica, OIB 18683136487, Boškovićeva 5,10000 Zagreb</item>
      <item>Marijana Trušček Benković, OIB 80644063684, Ulica Franje Markovića 11,48260 Križevci</item>
      <item>Županijsko državno odvjetništvo u Bjelovaru, OIB 86821435474, Šet.Dr. Ivše Lebovića 40,43000 Bjelovar</item>
      <item>Trgovački sud u Bjelovaru, sudski registar, OIB 07942269267, Šetalište Dr. Ivše Lebovića 42,43000 Bjelovar</item>
      <item>Damir Barišić, OIB 87210270845, Basaričekova 27,48000 Koprivnica</item>
      <item>Općinski sud u Bjelovaru, Zemljišno knjižni odjel Križevci, OIB 57362618039, Josipa Jelačića 3,43000 Bjelovar</item>
      <item>Općinski sud u Puli - Pola,Zemljišnoknjižni odjel, OIB 38304616284, Kranjčevićeva 8,52100 Pula</item>
      <item>Branko Valentić, OIB 85378232573, F.Rusana 100.,33000 Virovitica</item>
      <item>Visoki trgovački sud Republike Hrvatske, OIB 97349366519, Berislavićeva 11,10000 Zagreb</item>
    </izvorni_sadrzaj>
    <derivirana_varijabla naziv="DomainObject.Predmet.SudioniciListAdressOIB_1">
      <item>MONOLIT d.o.o. za izvođenje radova u građevinarstvu, projektiranje, trgovinu i usluge, OIB 66285478165, Rajići 14,48260 Kloštar Vojakovački</item>
      <item>REPUBLIKA HRVATSKA, Ministarstvo financija, Porezna uprava, Područni ured Koprivnica, OIB 18683136487, Boškovićeva 5,10000 Zagreb</item>
      <item>Marijana Trušček Benković, OIB 80644063684, Ulica Franje Markovića 11,48260 Križevci</item>
      <item>Županijsko državno odvjetništvo u Bjelovaru, OIB 86821435474, Šet.Dr. Ivše Lebovića 40,43000 Bjelovar</item>
      <item>Trgovački sud u Bjelovaru, sudski registar, OIB 07942269267, Šetalište Dr. Ivše Lebovića 42,43000 Bjelovar</item>
      <item>Damir Barišić, OIB 87210270845, Basaričekova 27,48000 Koprivnica</item>
      <item>Općinski sud u Bjelovaru, Zemljišno knjižni odjel Križevci, OIB 57362618039, Josipa Jelačića 3,43000 Bjelovar</item>
      <item>Općinski sud u Puli - Pola,Zemljišnoknjižni odjel, OIB 38304616284, Kranjčevićeva 8,52100 Pula</item>
      <item>Branko Valentić, OIB 85378232573, F.Rusana 100.,33000 Virovitica</item>
      <item>Visoki trgovački sud Republike Hrvatske, OIB 97349366519, Berislavićeva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66285478165</item>
      <item>, OIB 18683136487</item>
      <item>, OIB 80644063684</item>
      <item>, OIB 86821435474</item>
      <item>, OIB 07942269267</item>
      <item>, OIB 87210270845</item>
      <item>, OIB 57362618039</item>
      <item>, OIB 38304616284</item>
      <item>, OIB 85378232573</item>
      <item>, OIB 97349366519</item>
    </izvorni_sadrzaj>
    <derivirana_varijabla naziv="DomainObject.Predmet.SudioniciListNazivOIB_1">
      <item>, OIB 66285478165</item>
      <item>, OIB 18683136487</item>
      <item>, OIB 80644063684</item>
      <item>, OIB 86821435474</item>
      <item>, OIB 07942269267</item>
      <item>, OIB 87210270845</item>
      <item>, OIB 57362618039</item>
      <item>, OIB 38304616284</item>
      <item>, OIB 85378232573</item>
      <item>, OIB 97349366519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prosinca 2020.</izvorni_sadrzaj>
    <derivirana_varijabla naziv="DomainObject.Predmet.DatumPocetkaProcesa_1">7.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CDC84E-0312-479D-9CC2-3D31B9962ED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10</properties:Pages>
  <properties:Words>3445</properties:Words>
  <properties:Characters>19536</properties:Characters>
  <properties:Lines>492</properties:Lines>
  <properties:Paragraphs>124</properties:Paragraphs>
  <properties:TotalTime>78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2022-01-13T11:24:00Z</dcterms:created>
  <dc:creator>Vesna Dragišić</dc:creator>
  <cp:lastModifiedBy>Vesna Dragišić</cp:lastModifiedBy>
  <cp:lastPrinted>2022-01-14T09:23:00Z</cp:lastPrinted>
  <dcterms:modified xmlns:xsi="http://www.w3.org/2001/XMLSchema-instance" xsi:type="dcterms:W3CDTF">2022-01-14T13:11:00Z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St-286/2021-21 / Zapisnik - Izvještajno ročište (1_A_ZAPISNIK_s_IZVJEŠTAJNOG_ROČIŠTA_za__MONOLIT_d.o.o.__u_stečaju,_u_9,30.__u_stečaju,_u_9,30)</vt:lpwstr>
  </prop:property>
  <prop:property fmtid="{D5CDD505-2E9C-101B-9397-08002B2CF9AE}" pid="4" name="CC_coloring">
    <vt:bool>false</vt:bool>
  </prop:property>
  <prop:property fmtid="{D5CDD505-2E9C-101B-9397-08002B2CF9AE}" pid="5" name="BrojStranica">
    <vt:i4>10</vt:i4>
  </prop:property>
</prop:Properties>
</file>